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871F" w14:textId="77777777" w:rsidR="0035510C" w:rsidRPr="00B41396" w:rsidRDefault="0035510C" w:rsidP="0035510C">
      <w:pPr>
        <w:spacing w:after="3" w:line="271" w:lineRule="auto"/>
        <w:ind w:left="0" w:right="5"/>
        <w:jc w:val="center"/>
        <w:rPr>
          <w:b/>
          <w:color w:val="auto"/>
        </w:rPr>
      </w:pPr>
      <w:r w:rsidRPr="00B41396">
        <w:rPr>
          <w:b/>
          <w:color w:val="auto"/>
        </w:rPr>
        <w:t>МІНІСТЕРСТВО ВНУТРІШНІХ СПРАВ УКРАЇНИ</w:t>
      </w:r>
    </w:p>
    <w:p w14:paraId="75D98E4B" w14:textId="77777777" w:rsidR="0035510C" w:rsidRPr="00B41396" w:rsidRDefault="0035510C" w:rsidP="0035510C">
      <w:pPr>
        <w:tabs>
          <w:tab w:val="left" w:pos="9639"/>
        </w:tabs>
        <w:spacing w:after="3" w:line="271" w:lineRule="auto"/>
        <w:ind w:left="0" w:right="5"/>
        <w:jc w:val="center"/>
        <w:rPr>
          <w:color w:val="auto"/>
        </w:rPr>
      </w:pPr>
      <w:r w:rsidRPr="00B41396">
        <w:rPr>
          <w:b/>
          <w:color w:val="auto"/>
        </w:rPr>
        <w:t>НАЦІОНАЛЬНА АКАДЕМІЯ ВНУТРІШНІХ СПРАВ</w:t>
      </w:r>
    </w:p>
    <w:p w14:paraId="4E3BE4B6" w14:textId="01B8B61B" w:rsidR="000B73DC" w:rsidRPr="00B41396" w:rsidRDefault="000B73DC" w:rsidP="00DB39E2">
      <w:pPr>
        <w:spacing w:after="29" w:line="259" w:lineRule="auto"/>
        <w:ind w:left="0"/>
        <w:jc w:val="center"/>
        <w:rPr>
          <w:color w:val="auto"/>
        </w:rPr>
      </w:pPr>
      <w:r w:rsidRPr="00B41396">
        <w:rPr>
          <w:color w:val="auto"/>
        </w:rPr>
        <w:t>Навчально-науковий інститут права та психології</w:t>
      </w:r>
    </w:p>
    <w:p w14:paraId="5850CD96" w14:textId="77777777" w:rsidR="000B73DC" w:rsidRPr="00B41396" w:rsidRDefault="000B73DC" w:rsidP="00DB39E2">
      <w:pPr>
        <w:spacing w:after="29" w:line="259" w:lineRule="auto"/>
        <w:ind w:left="0"/>
        <w:jc w:val="center"/>
        <w:rPr>
          <w:color w:val="auto"/>
        </w:rPr>
      </w:pPr>
    </w:p>
    <w:p w14:paraId="23645751" w14:textId="2AFC93F1" w:rsidR="0035510C" w:rsidRPr="00B41396" w:rsidRDefault="000734C0" w:rsidP="00DB39E2">
      <w:pPr>
        <w:spacing w:after="29" w:line="259" w:lineRule="auto"/>
        <w:ind w:left="0"/>
        <w:jc w:val="center"/>
        <w:rPr>
          <w:color w:val="auto"/>
        </w:rPr>
      </w:pPr>
      <w:r w:rsidRPr="00B41396">
        <w:rPr>
          <w:color w:val="auto"/>
        </w:rPr>
        <w:t xml:space="preserve">Кафедра </w:t>
      </w:r>
      <w:r w:rsidR="000B73DC" w:rsidRPr="00B41396">
        <w:rPr>
          <w:color w:val="auto"/>
        </w:rPr>
        <w:t xml:space="preserve">теорії, </w:t>
      </w:r>
      <w:r w:rsidR="00944007" w:rsidRPr="00B41396">
        <w:rPr>
          <w:color w:val="auto"/>
        </w:rPr>
        <w:t>історії та філософії</w:t>
      </w:r>
      <w:r w:rsidR="000B73DC" w:rsidRPr="00B41396">
        <w:rPr>
          <w:color w:val="auto"/>
        </w:rPr>
        <w:t xml:space="preserve"> права</w:t>
      </w:r>
    </w:p>
    <w:p w14:paraId="5B768934" w14:textId="77777777" w:rsidR="0035510C" w:rsidRPr="00B41396" w:rsidRDefault="0035510C" w:rsidP="00DA3CEE">
      <w:pPr>
        <w:spacing w:after="0" w:line="240" w:lineRule="auto"/>
        <w:ind w:left="0" w:hanging="11"/>
        <w:jc w:val="center"/>
        <w:rPr>
          <w:b/>
          <w:color w:val="auto"/>
        </w:rPr>
      </w:pPr>
    </w:p>
    <w:p w14:paraId="6D7A745E" w14:textId="77777777" w:rsidR="0035510C" w:rsidRPr="00B41396" w:rsidRDefault="0035510C" w:rsidP="00DA3CEE">
      <w:pPr>
        <w:spacing w:after="0" w:line="240" w:lineRule="auto"/>
        <w:ind w:left="0" w:hanging="11"/>
        <w:jc w:val="center"/>
        <w:rPr>
          <w:b/>
          <w:color w:val="auto"/>
        </w:rPr>
      </w:pPr>
    </w:p>
    <w:tbl>
      <w:tblPr>
        <w:tblW w:w="0" w:type="auto"/>
        <w:tblLook w:val="04A0" w:firstRow="1" w:lastRow="0" w:firstColumn="1" w:lastColumn="0" w:noHBand="0" w:noVBand="1"/>
      </w:tblPr>
      <w:tblGrid>
        <w:gridCol w:w="4782"/>
        <w:gridCol w:w="4789"/>
      </w:tblGrid>
      <w:tr w:rsidR="004E6088" w:rsidRPr="00B41396" w14:paraId="59A0E10B" w14:textId="77777777" w:rsidTr="007D18B5">
        <w:tc>
          <w:tcPr>
            <w:tcW w:w="4782" w:type="dxa"/>
            <w:shd w:val="clear" w:color="auto" w:fill="auto"/>
            <w:vAlign w:val="center"/>
          </w:tcPr>
          <w:p w14:paraId="0DCF2A3F" w14:textId="6E27E591" w:rsidR="004E6088" w:rsidRPr="00B41396" w:rsidRDefault="004E6088" w:rsidP="007D18B5">
            <w:pPr>
              <w:jc w:val="center"/>
              <w:rPr>
                <w:b/>
                <w:szCs w:val="28"/>
                <w:lang w:eastAsia="en-US"/>
              </w:rPr>
            </w:pPr>
          </w:p>
        </w:tc>
        <w:tc>
          <w:tcPr>
            <w:tcW w:w="4789" w:type="dxa"/>
            <w:shd w:val="clear" w:color="auto" w:fill="auto"/>
            <w:vAlign w:val="center"/>
          </w:tcPr>
          <w:p w14:paraId="5F945C2C" w14:textId="48AA7240" w:rsidR="004E6088" w:rsidRPr="00B41396" w:rsidRDefault="004E6088" w:rsidP="007D18B5">
            <w:pPr>
              <w:jc w:val="center"/>
              <w:rPr>
                <w:b/>
                <w:szCs w:val="28"/>
                <w:lang w:eastAsia="en-US"/>
              </w:rPr>
            </w:pPr>
          </w:p>
        </w:tc>
      </w:tr>
    </w:tbl>
    <w:p w14:paraId="0BE653C4" w14:textId="0FC4ABAC" w:rsidR="004E6088" w:rsidRPr="00B41396" w:rsidRDefault="004E6088" w:rsidP="004E6088">
      <w:pPr>
        <w:jc w:val="center"/>
        <w:rPr>
          <w:szCs w:val="28"/>
        </w:rPr>
      </w:pPr>
    </w:p>
    <w:p w14:paraId="06FA9452" w14:textId="02BDBD61" w:rsidR="000B73DC" w:rsidRPr="00B41396" w:rsidRDefault="000B73DC" w:rsidP="004E6088">
      <w:pPr>
        <w:jc w:val="center"/>
        <w:rPr>
          <w:szCs w:val="28"/>
        </w:rPr>
      </w:pPr>
    </w:p>
    <w:p w14:paraId="4416F54D" w14:textId="7A933AB2" w:rsidR="000B73DC" w:rsidRPr="00B41396" w:rsidRDefault="000B73DC" w:rsidP="004E6088">
      <w:pPr>
        <w:jc w:val="center"/>
        <w:rPr>
          <w:szCs w:val="28"/>
        </w:rPr>
      </w:pPr>
    </w:p>
    <w:p w14:paraId="7D3FC9E1" w14:textId="65E62671" w:rsidR="000B73DC" w:rsidRPr="00B41396" w:rsidRDefault="000B73DC" w:rsidP="004E6088">
      <w:pPr>
        <w:jc w:val="center"/>
        <w:rPr>
          <w:szCs w:val="28"/>
        </w:rPr>
      </w:pPr>
    </w:p>
    <w:p w14:paraId="495DA3C7" w14:textId="6EDEEFA5" w:rsidR="000B73DC" w:rsidRPr="00B41396" w:rsidRDefault="000B73DC" w:rsidP="004E6088">
      <w:pPr>
        <w:jc w:val="center"/>
        <w:rPr>
          <w:szCs w:val="28"/>
        </w:rPr>
      </w:pPr>
    </w:p>
    <w:p w14:paraId="799C7A42" w14:textId="77777777" w:rsidR="000B73DC" w:rsidRPr="00B41396" w:rsidRDefault="000B73DC" w:rsidP="004E6088">
      <w:pPr>
        <w:jc w:val="center"/>
        <w:rPr>
          <w:szCs w:val="28"/>
        </w:rPr>
      </w:pPr>
    </w:p>
    <w:p w14:paraId="0A58E172" w14:textId="77777777" w:rsidR="004E6088" w:rsidRPr="00B41396" w:rsidRDefault="00862EE0" w:rsidP="004E6088">
      <w:pPr>
        <w:jc w:val="center"/>
        <w:rPr>
          <w:b/>
          <w:sz w:val="56"/>
          <w:szCs w:val="56"/>
        </w:rPr>
      </w:pPr>
      <w:r w:rsidRPr="00B41396">
        <w:rPr>
          <w:b/>
          <w:sz w:val="56"/>
          <w:szCs w:val="56"/>
        </w:rPr>
        <w:t>ТЕОРІЯ ДЕРЖАВИ ТА ПРАВА</w:t>
      </w:r>
    </w:p>
    <w:p w14:paraId="0ECD79D4" w14:textId="77777777" w:rsidR="004E6088" w:rsidRPr="00B41396" w:rsidRDefault="004E6088" w:rsidP="00DA3CEE">
      <w:pPr>
        <w:pStyle w:val="2"/>
        <w:spacing w:after="0" w:line="240" w:lineRule="auto"/>
        <w:ind w:left="0" w:right="5" w:hanging="11"/>
        <w:rPr>
          <w:color w:val="auto"/>
        </w:rPr>
      </w:pPr>
    </w:p>
    <w:p w14:paraId="7BC78251" w14:textId="77777777" w:rsidR="0035510C" w:rsidRPr="00B41396" w:rsidRDefault="0035510C" w:rsidP="00DA3CEE">
      <w:pPr>
        <w:pStyle w:val="2"/>
        <w:spacing w:after="0" w:line="240" w:lineRule="auto"/>
        <w:ind w:left="0" w:right="5" w:hanging="11"/>
        <w:rPr>
          <w:color w:val="auto"/>
        </w:rPr>
      </w:pPr>
      <w:r w:rsidRPr="00B41396">
        <w:rPr>
          <w:color w:val="auto"/>
        </w:rPr>
        <w:t>ПРОГРАМА АТЕСТАЦІЇ</w:t>
      </w:r>
    </w:p>
    <w:p w14:paraId="2FDF687E" w14:textId="77777777" w:rsidR="0035510C" w:rsidRPr="00B41396" w:rsidRDefault="001320DA" w:rsidP="00DA3CEE">
      <w:pPr>
        <w:spacing w:after="0" w:line="240" w:lineRule="auto"/>
        <w:ind w:left="0" w:right="5" w:hanging="11"/>
        <w:jc w:val="center"/>
        <w:rPr>
          <w:b/>
          <w:color w:val="auto"/>
        </w:rPr>
      </w:pPr>
      <w:r w:rsidRPr="00B41396">
        <w:rPr>
          <w:b/>
          <w:color w:val="auto"/>
        </w:rPr>
        <w:t>для здобувачів першого (бакалаврського) рівня вищої освіти</w:t>
      </w:r>
    </w:p>
    <w:p w14:paraId="28B88869" w14:textId="77777777" w:rsidR="0035510C" w:rsidRPr="00B41396" w:rsidRDefault="0035510C" w:rsidP="00DA3CEE">
      <w:pPr>
        <w:spacing w:after="0" w:line="240" w:lineRule="auto"/>
        <w:ind w:left="0" w:right="5" w:hanging="11"/>
        <w:jc w:val="center"/>
        <w:rPr>
          <w:b/>
          <w:color w:val="auto"/>
        </w:rPr>
      </w:pPr>
      <w:r w:rsidRPr="00B41396">
        <w:rPr>
          <w:b/>
          <w:color w:val="auto"/>
        </w:rPr>
        <w:t>за спеціальністю 081 «Право»</w:t>
      </w:r>
    </w:p>
    <w:p w14:paraId="4A55E76E" w14:textId="06BAE089" w:rsidR="001320DA" w:rsidRPr="00B41396" w:rsidRDefault="001320DA" w:rsidP="001320DA">
      <w:pPr>
        <w:spacing w:after="0" w:line="240" w:lineRule="auto"/>
        <w:ind w:left="0"/>
        <w:jc w:val="center"/>
        <w:rPr>
          <w:b/>
          <w:color w:val="auto"/>
        </w:rPr>
      </w:pPr>
      <w:r w:rsidRPr="00B41396">
        <w:rPr>
          <w:b/>
          <w:color w:val="auto"/>
        </w:rPr>
        <w:t>денної та заочної форм навчання</w:t>
      </w:r>
    </w:p>
    <w:p w14:paraId="5C9C4525" w14:textId="2732462A" w:rsidR="001320DA" w:rsidRPr="00B41396" w:rsidRDefault="001320DA" w:rsidP="001320DA">
      <w:pPr>
        <w:spacing w:after="0" w:line="240" w:lineRule="auto"/>
        <w:ind w:left="0" w:right="5" w:hanging="11"/>
        <w:jc w:val="center"/>
        <w:rPr>
          <w:b/>
          <w:color w:val="auto"/>
        </w:rPr>
      </w:pPr>
      <w:r w:rsidRPr="00B41396">
        <w:rPr>
          <w:b/>
          <w:color w:val="auto"/>
        </w:rPr>
        <w:t>(</w:t>
      </w:r>
      <w:r w:rsidR="000B73DC" w:rsidRPr="00B41396">
        <w:rPr>
          <w:b/>
          <w:color w:val="auto"/>
        </w:rPr>
        <w:t>за кошти фізичних та/або юридичних осіб</w:t>
      </w:r>
      <w:r w:rsidRPr="00B41396">
        <w:rPr>
          <w:b/>
          <w:color w:val="auto"/>
        </w:rPr>
        <w:t>)</w:t>
      </w:r>
    </w:p>
    <w:p w14:paraId="721582A4" w14:textId="77777777" w:rsidR="0035510C" w:rsidRPr="00EA7950" w:rsidRDefault="0035510C" w:rsidP="00DA3CEE">
      <w:pPr>
        <w:spacing w:after="0" w:line="240" w:lineRule="auto"/>
        <w:ind w:left="0" w:hanging="11"/>
        <w:jc w:val="center"/>
        <w:rPr>
          <w:rFonts w:ascii="Georgia" w:hAnsi="Georgia"/>
          <w:b/>
          <w:color w:val="auto"/>
        </w:rPr>
      </w:pPr>
    </w:p>
    <w:p w14:paraId="3E41C47D" w14:textId="748F3E66" w:rsidR="0035510C" w:rsidRPr="00EA7950" w:rsidRDefault="008805CF" w:rsidP="00DA3CEE">
      <w:pPr>
        <w:spacing w:after="0" w:line="240" w:lineRule="auto"/>
        <w:ind w:left="0" w:hanging="11"/>
        <w:jc w:val="center"/>
        <w:rPr>
          <w:rFonts w:ascii="Georgia" w:hAnsi="Georgia"/>
          <w:b/>
          <w:color w:val="auto"/>
        </w:rPr>
      </w:pPr>
      <w:r>
        <w:rPr>
          <w:noProof/>
          <w:lang w:val="ru-RU" w:eastAsia="ru-RU"/>
        </w:rPr>
        <w:drawing>
          <wp:inline distT="0" distB="0" distL="0" distR="0" wp14:anchorId="03C690A1" wp14:editId="22DB981D">
            <wp:extent cx="4823939" cy="286315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0199" cy="2884672"/>
                    </a:xfrm>
                    <a:prstGeom prst="rect">
                      <a:avLst/>
                    </a:prstGeom>
                    <a:noFill/>
                    <a:ln>
                      <a:noFill/>
                    </a:ln>
                  </pic:spPr>
                </pic:pic>
              </a:graphicData>
            </a:graphic>
          </wp:inline>
        </w:drawing>
      </w:r>
    </w:p>
    <w:p w14:paraId="7C1BD370" w14:textId="77777777" w:rsidR="0035510C" w:rsidRPr="00EA7950" w:rsidRDefault="0035510C" w:rsidP="00DA3CEE">
      <w:pPr>
        <w:spacing w:after="0" w:line="240" w:lineRule="auto"/>
        <w:ind w:left="0" w:hanging="11"/>
        <w:jc w:val="center"/>
        <w:rPr>
          <w:rFonts w:ascii="Georgia" w:hAnsi="Georgia"/>
          <w:b/>
          <w:color w:val="auto"/>
        </w:rPr>
      </w:pPr>
    </w:p>
    <w:p w14:paraId="528B5C55" w14:textId="77777777" w:rsidR="0035510C" w:rsidRPr="00EA7950" w:rsidRDefault="0035510C" w:rsidP="00DA3CEE">
      <w:pPr>
        <w:spacing w:after="0" w:line="240" w:lineRule="auto"/>
        <w:ind w:left="0" w:hanging="11"/>
        <w:jc w:val="center"/>
        <w:rPr>
          <w:rFonts w:ascii="Georgia" w:hAnsi="Georgia"/>
          <w:b/>
          <w:color w:val="auto"/>
        </w:rPr>
      </w:pPr>
    </w:p>
    <w:p w14:paraId="107F3A92" w14:textId="77777777" w:rsidR="00EF6B25" w:rsidRDefault="00EF6B25" w:rsidP="00DA3CEE">
      <w:pPr>
        <w:pStyle w:val="2"/>
        <w:spacing w:after="0" w:line="240" w:lineRule="auto"/>
        <w:ind w:left="0" w:right="5" w:hanging="11"/>
        <w:rPr>
          <w:rFonts w:ascii="Georgia" w:hAnsi="Georgia"/>
          <w:b w:val="0"/>
          <w:color w:val="auto"/>
        </w:rPr>
      </w:pPr>
    </w:p>
    <w:p w14:paraId="47621167" w14:textId="33673EEB" w:rsidR="0035510C" w:rsidRPr="00896E76" w:rsidRDefault="0035510C" w:rsidP="00DA3CEE">
      <w:pPr>
        <w:pStyle w:val="2"/>
        <w:spacing w:after="0" w:line="240" w:lineRule="auto"/>
        <w:ind w:left="0" w:right="5" w:hanging="11"/>
        <w:rPr>
          <w:b w:val="0"/>
          <w:color w:val="auto"/>
        </w:rPr>
      </w:pPr>
      <w:r w:rsidRPr="00896E76">
        <w:rPr>
          <w:b w:val="0"/>
          <w:color w:val="auto"/>
        </w:rPr>
        <w:t>Київ – 20</w:t>
      </w:r>
      <w:r w:rsidR="00A838B3" w:rsidRPr="00896E76">
        <w:rPr>
          <w:b w:val="0"/>
          <w:color w:val="auto"/>
        </w:rPr>
        <w:t>2</w:t>
      </w:r>
      <w:r w:rsidR="00944007" w:rsidRPr="00896E76">
        <w:rPr>
          <w:b w:val="0"/>
          <w:color w:val="auto"/>
        </w:rPr>
        <w:t>5</w:t>
      </w:r>
    </w:p>
    <w:p w14:paraId="1842852C" w14:textId="77777777" w:rsidR="0035510C" w:rsidRPr="00EA7950" w:rsidRDefault="0035510C" w:rsidP="0035510C">
      <w:pPr>
        <w:spacing w:after="160" w:line="259" w:lineRule="auto"/>
        <w:ind w:left="0" w:firstLine="0"/>
        <w:jc w:val="left"/>
        <w:rPr>
          <w:rFonts w:ascii="Georgia" w:hAnsi="Georgia"/>
          <w:b/>
          <w:color w:val="auto"/>
        </w:rPr>
      </w:pPr>
      <w:r w:rsidRPr="00EA7950">
        <w:rPr>
          <w:rFonts w:ascii="Georgia" w:hAnsi="Georgia"/>
          <w:color w:val="auto"/>
        </w:rPr>
        <w:br w:type="page"/>
      </w:r>
    </w:p>
    <w:p w14:paraId="314C70F0" w14:textId="77777777" w:rsidR="0035510C" w:rsidRPr="00B41396" w:rsidRDefault="00F27701" w:rsidP="00C425C8">
      <w:pPr>
        <w:spacing w:after="0" w:line="240" w:lineRule="auto"/>
        <w:ind w:left="0" w:right="5"/>
        <w:jc w:val="center"/>
        <w:rPr>
          <w:color w:val="auto"/>
          <w:szCs w:val="28"/>
        </w:rPr>
      </w:pPr>
      <w:r w:rsidRPr="00B41396">
        <w:rPr>
          <w:b/>
          <w:color w:val="auto"/>
          <w:szCs w:val="28"/>
        </w:rPr>
        <w:lastRenderedPageBreak/>
        <w:t>Рецензенти:</w:t>
      </w:r>
    </w:p>
    <w:p w14:paraId="5C95733D" w14:textId="77777777" w:rsidR="0035510C" w:rsidRPr="00B41396" w:rsidRDefault="0035510C" w:rsidP="00C425C8">
      <w:pPr>
        <w:spacing w:after="0" w:line="240" w:lineRule="auto"/>
        <w:ind w:left="4" w:right="12" w:firstLine="705"/>
        <w:rPr>
          <w:color w:val="auto"/>
          <w:szCs w:val="28"/>
        </w:rPr>
      </w:pPr>
    </w:p>
    <w:p w14:paraId="6C72D302" w14:textId="34AA66B2" w:rsidR="0035510C" w:rsidRPr="00CF169F" w:rsidRDefault="00B41396" w:rsidP="00C425C8">
      <w:pPr>
        <w:spacing w:after="0" w:line="240" w:lineRule="auto"/>
        <w:ind w:left="4" w:right="12" w:firstLine="705"/>
        <w:rPr>
          <w:iCs/>
          <w:color w:val="auto"/>
          <w:szCs w:val="28"/>
        </w:rPr>
      </w:pPr>
      <w:r w:rsidRPr="00876411">
        <w:rPr>
          <w:b/>
          <w:iCs/>
          <w:color w:val="auto"/>
          <w:szCs w:val="28"/>
        </w:rPr>
        <w:t>Гусарєв С.</w:t>
      </w:r>
      <w:r w:rsidR="00052A5F">
        <w:rPr>
          <w:b/>
          <w:iCs/>
          <w:color w:val="auto"/>
          <w:szCs w:val="28"/>
        </w:rPr>
        <w:t xml:space="preserve"> </w:t>
      </w:r>
      <w:r w:rsidRPr="00876411">
        <w:rPr>
          <w:b/>
          <w:iCs/>
          <w:color w:val="auto"/>
          <w:szCs w:val="28"/>
        </w:rPr>
        <w:t>Д.</w:t>
      </w:r>
      <w:r w:rsidR="00F27701" w:rsidRPr="00876411">
        <w:rPr>
          <w:b/>
          <w:iCs/>
          <w:color w:val="auto"/>
          <w:szCs w:val="28"/>
        </w:rPr>
        <w:t xml:space="preserve"> </w:t>
      </w:r>
      <w:r w:rsidR="00966663" w:rsidRPr="00876411">
        <w:rPr>
          <w:iCs/>
          <w:color w:val="auto"/>
          <w:szCs w:val="28"/>
        </w:rPr>
        <w:t>–</w:t>
      </w:r>
      <w:r w:rsidR="00F27701" w:rsidRPr="00876411">
        <w:rPr>
          <w:b/>
          <w:iCs/>
          <w:color w:val="auto"/>
          <w:szCs w:val="28"/>
        </w:rPr>
        <w:t xml:space="preserve"> </w:t>
      </w:r>
      <w:r w:rsidRPr="00CF169F">
        <w:rPr>
          <w:rStyle w:val="ae"/>
          <w:bCs/>
          <w:i w:val="0"/>
          <w:color w:val="auto"/>
          <w:szCs w:val="28"/>
          <w:shd w:val="clear" w:color="auto" w:fill="FFFFFF"/>
        </w:rPr>
        <w:t>провідний науковий співробітник відділу організації наукової діяльності</w:t>
      </w:r>
      <w:r w:rsidR="00F27701" w:rsidRPr="00CF169F">
        <w:rPr>
          <w:i/>
          <w:iCs/>
          <w:color w:val="auto"/>
          <w:szCs w:val="28"/>
        </w:rPr>
        <w:t xml:space="preserve"> </w:t>
      </w:r>
      <w:r w:rsidR="0035510C" w:rsidRPr="00CF169F">
        <w:rPr>
          <w:iCs/>
          <w:color w:val="auto"/>
          <w:szCs w:val="28"/>
        </w:rPr>
        <w:t xml:space="preserve">Національної академії внутрішніх справ, доктор юридичних наук, </w:t>
      </w:r>
      <w:r w:rsidR="00052A5F">
        <w:rPr>
          <w:iCs/>
          <w:color w:val="auto"/>
          <w:szCs w:val="28"/>
        </w:rPr>
        <w:t>професор</w:t>
      </w:r>
    </w:p>
    <w:p w14:paraId="0C15EA7E" w14:textId="08327796" w:rsidR="0035510C" w:rsidRPr="00B41396" w:rsidRDefault="00B41396" w:rsidP="00C425C8">
      <w:pPr>
        <w:spacing w:after="0" w:line="240" w:lineRule="auto"/>
        <w:ind w:left="4" w:right="12" w:firstLine="705"/>
        <w:rPr>
          <w:iCs/>
          <w:color w:val="auto"/>
          <w:szCs w:val="28"/>
        </w:rPr>
      </w:pPr>
      <w:r w:rsidRPr="00876411">
        <w:rPr>
          <w:b/>
          <w:iCs/>
          <w:color w:val="auto"/>
          <w:szCs w:val="28"/>
        </w:rPr>
        <w:t>Колодій А.</w:t>
      </w:r>
      <w:r w:rsidR="00052A5F">
        <w:rPr>
          <w:b/>
          <w:iCs/>
          <w:color w:val="auto"/>
          <w:szCs w:val="28"/>
        </w:rPr>
        <w:t xml:space="preserve"> </w:t>
      </w:r>
      <w:r w:rsidRPr="00876411">
        <w:rPr>
          <w:b/>
          <w:iCs/>
          <w:color w:val="auto"/>
          <w:szCs w:val="28"/>
        </w:rPr>
        <w:t>М.</w:t>
      </w:r>
      <w:r w:rsidR="00F27701" w:rsidRPr="00876411">
        <w:rPr>
          <w:b/>
          <w:iCs/>
          <w:color w:val="auto"/>
          <w:szCs w:val="28"/>
        </w:rPr>
        <w:t xml:space="preserve"> </w:t>
      </w:r>
      <w:r w:rsidR="00966663" w:rsidRPr="00876411">
        <w:rPr>
          <w:iCs/>
          <w:color w:val="auto"/>
          <w:szCs w:val="28"/>
        </w:rPr>
        <w:t>–</w:t>
      </w:r>
      <w:r w:rsidR="00F27701" w:rsidRPr="00876411">
        <w:rPr>
          <w:b/>
          <w:iCs/>
          <w:color w:val="auto"/>
          <w:szCs w:val="28"/>
        </w:rPr>
        <w:t xml:space="preserve"> </w:t>
      </w:r>
      <w:r w:rsidR="00876411" w:rsidRPr="00876411">
        <w:rPr>
          <w:color w:val="1F1F1F"/>
          <w:szCs w:val="28"/>
          <w:shd w:val="clear" w:color="auto" w:fill="FFFFFF"/>
        </w:rPr>
        <w:t xml:space="preserve">головний науковий співробітник відділу науково-правових експертиз Науково-дослідного інституту </w:t>
      </w:r>
      <w:r w:rsidR="00876411" w:rsidRPr="00876411">
        <w:rPr>
          <w:color w:val="040C28"/>
          <w:szCs w:val="28"/>
        </w:rPr>
        <w:t xml:space="preserve">правотворчості </w:t>
      </w:r>
      <w:r w:rsidR="00876411" w:rsidRPr="00876411">
        <w:rPr>
          <w:color w:val="1F1F1F"/>
          <w:szCs w:val="28"/>
          <w:shd w:val="clear" w:color="auto" w:fill="FFFFFF"/>
        </w:rPr>
        <w:t>та науково-правових експертиз Національної академії правових наук України</w:t>
      </w:r>
      <w:r w:rsidR="0035510C" w:rsidRPr="00876411">
        <w:rPr>
          <w:iCs/>
          <w:color w:val="auto"/>
          <w:szCs w:val="28"/>
        </w:rPr>
        <w:t xml:space="preserve">, </w:t>
      </w:r>
      <w:r w:rsidR="00876411" w:rsidRPr="00876411">
        <w:rPr>
          <w:iCs/>
          <w:color w:val="auto"/>
          <w:szCs w:val="28"/>
        </w:rPr>
        <w:t>доктор</w:t>
      </w:r>
      <w:r w:rsidR="0035510C" w:rsidRPr="00876411">
        <w:rPr>
          <w:iCs/>
          <w:color w:val="auto"/>
          <w:szCs w:val="28"/>
        </w:rPr>
        <w:t xml:space="preserve"> юридичних наук, </w:t>
      </w:r>
      <w:r w:rsidR="00876411" w:rsidRPr="00876411">
        <w:rPr>
          <w:iCs/>
          <w:color w:val="auto"/>
          <w:szCs w:val="28"/>
        </w:rPr>
        <w:t>професор</w:t>
      </w:r>
    </w:p>
    <w:p w14:paraId="3FD19381" w14:textId="77777777" w:rsidR="0035510C" w:rsidRPr="00B41396" w:rsidRDefault="0035510C" w:rsidP="00C425C8">
      <w:pPr>
        <w:spacing w:after="0" w:line="240" w:lineRule="auto"/>
        <w:ind w:left="0" w:firstLine="0"/>
        <w:jc w:val="center"/>
        <w:rPr>
          <w:color w:val="auto"/>
          <w:szCs w:val="28"/>
        </w:rPr>
      </w:pPr>
    </w:p>
    <w:p w14:paraId="584785B6" w14:textId="77777777" w:rsidR="0035510C" w:rsidRPr="00B41396" w:rsidRDefault="0035510C" w:rsidP="00C425C8">
      <w:pPr>
        <w:spacing w:after="0" w:line="240" w:lineRule="auto"/>
        <w:ind w:left="0" w:right="5" w:firstLine="0"/>
        <w:jc w:val="center"/>
        <w:rPr>
          <w:b/>
          <w:color w:val="auto"/>
          <w:szCs w:val="28"/>
        </w:rPr>
      </w:pPr>
      <w:r w:rsidRPr="00B41396">
        <w:rPr>
          <w:b/>
          <w:color w:val="auto"/>
          <w:szCs w:val="28"/>
        </w:rPr>
        <w:t>Укладачі:</w:t>
      </w:r>
    </w:p>
    <w:p w14:paraId="4AE1797F" w14:textId="77777777" w:rsidR="00F27701" w:rsidRPr="00B41396" w:rsidRDefault="00F27701" w:rsidP="00C425C8">
      <w:pPr>
        <w:spacing w:after="0" w:line="240" w:lineRule="auto"/>
        <w:ind w:left="0" w:right="5" w:firstLine="0"/>
        <w:jc w:val="center"/>
        <w:rPr>
          <w:color w:val="auto"/>
          <w:szCs w:val="28"/>
        </w:rPr>
      </w:pPr>
    </w:p>
    <w:p w14:paraId="3F55E427" w14:textId="7363DDF0" w:rsidR="000B73DC" w:rsidRPr="00B41396" w:rsidRDefault="000B73DC" w:rsidP="00C425C8">
      <w:pPr>
        <w:spacing w:after="0" w:line="240" w:lineRule="auto"/>
        <w:ind w:left="4" w:right="12" w:firstLine="705"/>
        <w:rPr>
          <w:b/>
          <w:color w:val="auto"/>
          <w:szCs w:val="28"/>
        </w:rPr>
      </w:pPr>
      <w:bookmarkStart w:id="0" w:name="_Hlk185457083"/>
      <w:r w:rsidRPr="00B41396">
        <w:rPr>
          <w:b/>
          <w:color w:val="auto"/>
          <w:szCs w:val="28"/>
        </w:rPr>
        <w:t xml:space="preserve">Олена ШКУРАТЕНКО – </w:t>
      </w:r>
      <w:r w:rsidRPr="00B41396">
        <w:rPr>
          <w:color w:val="auto"/>
          <w:szCs w:val="28"/>
        </w:rPr>
        <w:t>завідувач кафедри</w:t>
      </w:r>
      <w:r w:rsidRPr="00B41396">
        <w:rPr>
          <w:b/>
          <w:color w:val="auto"/>
          <w:szCs w:val="28"/>
        </w:rPr>
        <w:t xml:space="preserve"> </w:t>
      </w:r>
      <w:r w:rsidRPr="00B41396">
        <w:rPr>
          <w:color w:val="auto"/>
          <w:szCs w:val="28"/>
        </w:rPr>
        <w:t xml:space="preserve">теорії, історії та філософії права Навчально-наукового інституту права та психології </w:t>
      </w:r>
      <w:r w:rsidRPr="00B41396">
        <w:rPr>
          <w:iCs/>
          <w:color w:val="auto"/>
          <w:szCs w:val="28"/>
        </w:rPr>
        <w:t>Національної академії внутрішніх справ</w:t>
      </w:r>
      <w:r w:rsidRPr="00B41396">
        <w:rPr>
          <w:color w:val="auto"/>
          <w:szCs w:val="28"/>
        </w:rPr>
        <w:t>, кандидат юридичних наук, доцент</w:t>
      </w:r>
    </w:p>
    <w:p w14:paraId="0D1C8D3E" w14:textId="433118E4" w:rsidR="000B73DC" w:rsidRDefault="00CF169F" w:rsidP="00CF169F">
      <w:pPr>
        <w:tabs>
          <w:tab w:val="left" w:pos="2916"/>
        </w:tabs>
        <w:spacing w:after="0" w:line="240" w:lineRule="auto"/>
        <w:ind w:left="4" w:right="12" w:firstLine="705"/>
        <w:rPr>
          <w:b/>
          <w:color w:val="auto"/>
          <w:szCs w:val="28"/>
        </w:rPr>
      </w:pPr>
      <w:r>
        <w:rPr>
          <w:b/>
          <w:color w:val="auto"/>
          <w:szCs w:val="28"/>
        </w:rPr>
        <w:tab/>
      </w:r>
    </w:p>
    <w:p w14:paraId="06D4F09A" w14:textId="4DAF61C6" w:rsidR="00B41396" w:rsidRDefault="00B41396" w:rsidP="00C425C8">
      <w:pPr>
        <w:spacing w:after="0" w:line="240" w:lineRule="auto"/>
        <w:ind w:left="4" w:right="12" w:firstLine="705"/>
        <w:rPr>
          <w:b/>
          <w:color w:val="auto"/>
          <w:szCs w:val="28"/>
        </w:rPr>
      </w:pPr>
      <w:r>
        <w:rPr>
          <w:b/>
          <w:color w:val="auto"/>
          <w:szCs w:val="28"/>
        </w:rPr>
        <w:t>Наталія СЕРБІН</w:t>
      </w:r>
      <w:r w:rsidR="006C4544">
        <w:rPr>
          <w:b/>
          <w:color w:val="auto"/>
          <w:szCs w:val="28"/>
        </w:rPr>
        <w:t>А</w:t>
      </w:r>
      <w:r>
        <w:rPr>
          <w:b/>
          <w:color w:val="auto"/>
          <w:szCs w:val="28"/>
        </w:rPr>
        <w:t xml:space="preserve"> – </w:t>
      </w:r>
      <w:r w:rsidRPr="00B41396">
        <w:rPr>
          <w:color w:val="auto"/>
          <w:szCs w:val="28"/>
        </w:rPr>
        <w:t>доцент кафедри</w:t>
      </w:r>
      <w:r w:rsidRPr="00B41396">
        <w:rPr>
          <w:b/>
          <w:color w:val="auto"/>
          <w:szCs w:val="28"/>
        </w:rPr>
        <w:t xml:space="preserve"> </w:t>
      </w:r>
      <w:r w:rsidRPr="00B41396">
        <w:rPr>
          <w:color w:val="auto"/>
          <w:szCs w:val="28"/>
        </w:rPr>
        <w:t xml:space="preserve">теорії, історії та філософії права Навчально-наукового інституту права та психології </w:t>
      </w:r>
      <w:r w:rsidRPr="00B41396">
        <w:rPr>
          <w:iCs/>
          <w:color w:val="auto"/>
          <w:szCs w:val="28"/>
        </w:rPr>
        <w:t>Національної академії внутрішніх справ</w:t>
      </w:r>
      <w:r w:rsidRPr="00B41396">
        <w:rPr>
          <w:color w:val="auto"/>
          <w:szCs w:val="28"/>
        </w:rPr>
        <w:t>, кандидат юридичних наук, доцент</w:t>
      </w:r>
    </w:p>
    <w:p w14:paraId="410E2A73" w14:textId="77777777" w:rsidR="00B41396" w:rsidRPr="00B41396" w:rsidRDefault="00B41396" w:rsidP="00C425C8">
      <w:pPr>
        <w:spacing w:after="0" w:line="240" w:lineRule="auto"/>
        <w:ind w:left="4" w:right="12" w:firstLine="705"/>
        <w:rPr>
          <w:b/>
          <w:color w:val="auto"/>
          <w:szCs w:val="28"/>
        </w:rPr>
      </w:pPr>
    </w:p>
    <w:p w14:paraId="5731B3AA" w14:textId="34D07D67" w:rsidR="000B73DC" w:rsidRPr="00B41396" w:rsidRDefault="000B73DC" w:rsidP="00C425C8">
      <w:pPr>
        <w:spacing w:after="0" w:line="240" w:lineRule="auto"/>
        <w:ind w:left="4" w:right="12" w:firstLine="705"/>
        <w:rPr>
          <w:color w:val="auto"/>
          <w:szCs w:val="28"/>
        </w:rPr>
      </w:pPr>
      <w:r w:rsidRPr="00B41396">
        <w:rPr>
          <w:b/>
          <w:color w:val="auto"/>
          <w:szCs w:val="28"/>
        </w:rPr>
        <w:t>Ольга НАЗАРЕНКО</w:t>
      </w:r>
      <w:r w:rsidR="00A838B3" w:rsidRPr="00B41396">
        <w:rPr>
          <w:b/>
          <w:i/>
          <w:color w:val="auto"/>
          <w:szCs w:val="28"/>
        </w:rPr>
        <w:t xml:space="preserve"> </w:t>
      </w:r>
      <w:r w:rsidR="00A838B3" w:rsidRPr="00B41396">
        <w:rPr>
          <w:color w:val="auto"/>
          <w:szCs w:val="28"/>
        </w:rPr>
        <w:t xml:space="preserve">– </w:t>
      </w:r>
      <w:r w:rsidRPr="00B41396">
        <w:rPr>
          <w:color w:val="auto"/>
          <w:szCs w:val="28"/>
        </w:rPr>
        <w:t>старший викладач</w:t>
      </w:r>
      <w:r w:rsidR="00A838B3" w:rsidRPr="00B41396">
        <w:rPr>
          <w:color w:val="auto"/>
          <w:szCs w:val="28"/>
        </w:rPr>
        <w:t xml:space="preserve"> кафедри </w:t>
      </w:r>
      <w:r w:rsidRPr="00B41396">
        <w:rPr>
          <w:color w:val="auto"/>
          <w:szCs w:val="28"/>
        </w:rPr>
        <w:t xml:space="preserve">теорії, </w:t>
      </w:r>
      <w:r w:rsidR="00944007" w:rsidRPr="00B41396">
        <w:rPr>
          <w:color w:val="auto"/>
          <w:szCs w:val="28"/>
        </w:rPr>
        <w:t xml:space="preserve">історії та філософії </w:t>
      </w:r>
      <w:r w:rsidRPr="00B41396">
        <w:rPr>
          <w:color w:val="auto"/>
          <w:szCs w:val="28"/>
        </w:rPr>
        <w:t xml:space="preserve">права Навчально-наукового інституту права та психології </w:t>
      </w:r>
      <w:r w:rsidR="00DB56AF" w:rsidRPr="00B41396">
        <w:rPr>
          <w:iCs/>
          <w:color w:val="auto"/>
          <w:szCs w:val="28"/>
        </w:rPr>
        <w:t>Національної академії внутрішніх справ</w:t>
      </w:r>
      <w:r w:rsidR="00A838B3" w:rsidRPr="00B41396">
        <w:rPr>
          <w:color w:val="auto"/>
          <w:szCs w:val="28"/>
        </w:rPr>
        <w:t>, кандидат юридичних наук</w:t>
      </w:r>
    </w:p>
    <w:p w14:paraId="7ABE8F7F" w14:textId="77777777" w:rsidR="0035510C" w:rsidRPr="00B41396" w:rsidRDefault="0035510C" w:rsidP="00C425C8">
      <w:pPr>
        <w:spacing w:after="0" w:line="240" w:lineRule="auto"/>
        <w:ind w:left="0" w:firstLine="0"/>
        <w:jc w:val="left"/>
        <w:rPr>
          <w:color w:val="auto"/>
          <w:szCs w:val="28"/>
        </w:rPr>
      </w:pPr>
    </w:p>
    <w:p w14:paraId="7B9401C8" w14:textId="77777777" w:rsidR="0035510C" w:rsidRPr="00B41396" w:rsidRDefault="0035510C" w:rsidP="00C425C8">
      <w:pPr>
        <w:spacing w:after="0" w:line="240" w:lineRule="auto"/>
        <w:ind w:left="0" w:firstLine="0"/>
        <w:jc w:val="left"/>
        <w:rPr>
          <w:color w:val="auto"/>
          <w:szCs w:val="28"/>
        </w:rPr>
      </w:pPr>
    </w:p>
    <w:p w14:paraId="289F93F7" w14:textId="3AE5BB2E" w:rsidR="0035510C" w:rsidRPr="00B41396" w:rsidRDefault="0035510C" w:rsidP="00C425C8">
      <w:pPr>
        <w:spacing w:after="0" w:line="240" w:lineRule="auto"/>
        <w:ind w:left="0" w:firstLine="709"/>
        <w:rPr>
          <w:i/>
          <w:color w:val="auto"/>
          <w:szCs w:val="28"/>
        </w:rPr>
      </w:pPr>
      <w:r w:rsidRPr="00B41396">
        <w:rPr>
          <w:i/>
          <w:color w:val="auto"/>
          <w:szCs w:val="28"/>
        </w:rPr>
        <w:t xml:space="preserve">Програма обговорена та схвалена на засіданні кафедри </w:t>
      </w:r>
      <w:r w:rsidR="006C4544">
        <w:rPr>
          <w:i/>
          <w:color w:val="auto"/>
          <w:szCs w:val="28"/>
        </w:rPr>
        <w:t xml:space="preserve">теорії, </w:t>
      </w:r>
      <w:r w:rsidR="000B73DC" w:rsidRPr="00B41396">
        <w:rPr>
          <w:i/>
          <w:color w:val="auto"/>
          <w:szCs w:val="28"/>
        </w:rPr>
        <w:t xml:space="preserve">історії та філософії </w:t>
      </w:r>
      <w:r w:rsidR="00876411">
        <w:rPr>
          <w:i/>
          <w:color w:val="auto"/>
          <w:szCs w:val="28"/>
        </w:rPr>
        <w:t xml:space="preserve">права </w:t>
      </w:r>
      <w:r w:rsidR="000B73DC" w:rsidRPr="00B41396">
        <w:rPr>
          <w:i/>
          <w:color w:val="auto"/>
          <w:szCs w:val="28"/>
        </w:rPr>
        <w:t>навчально-наукового інституту права та психології</w:t>
      </w:r>
      <w:r w:rsidR="00944007" w:rsidRPr="00B41396">
        <w:rPr>
          <w:i/>
          <w:color w:val="auto"/>
          <w:szCs w:val="28"/>
        </w:rPr>
        <w:t xml:space="preserve"> </w:t>
      </w:r>
      <w:r w:rsidR="00BE6978" w:rsidRPr="00B41396">
        <w:rPr>
          <w:i/>
          <w:color w:val="auto"/>
          <w:szCs w:val="28"/>
        </w:rPr>
        <w:t xml:space="preserve">НАВС </w:t>
      </w:r>
      <w:r w:rsidRPr="00B41396">
        <w:rPr>
          <w:i/>
          <w:color w:val="auto"/>
          <w:szCs w:val="28"/>
        </w:rPr>
        <w:t xml:space="preserve">(протокол від </w:t>
      </w:r>
      <w:r w:rsidR="000B73DC" w:rsidRPr="00B41396">
        <w:rPr>
          <w:i/>
          <w:color w:val="auto"/>
          <w:szCs w:val="28"/>
        </w:rPr>
        <w:t>30</w:t>
      </w:r>
      <w:r w:rsidRPr="00B41396">
        <w:rPr>
          <w:i/>
          <w:color w:val="auto"/>
          <w:szCs w:val="28"/>
        </w:rPr>
        <w:t>.</w:t>
      </w:r>
      <w:r w:rsidR="000B73DC" w:rsidRPr="00B41396">
        <w:rPr>
          <w:i/>
          <w:color w:val="auto"/>
          <w:szCs w:val="28"/>
        </w:rPr>
        <w:t>01</w:t>
      </w:r>
      <w:r w:rsidRPr="00B41396">
        <w:rPr>
          <w:i/>
          <w:color w:val="auto"/>
          <w:szCs w:val="28"/>
        </w:rPr>
        <w:t>.20</w:t>
      </w:r>
      <w:r w:rsidR="00A838B3" w:rsidRPr="00B41396">
        <w:rPr>
          <w:i/>
          <w:color w:val="auto"/>
          <w:szCs w:val="28"/>
        </w:rPr>
        <w:t>2</w:t>
      </w:r>
      <w:r w:rsidR="000B73DC" w:rsidRPr="00B41396">
        <w:rPr>
          <w:i/>
          <w:color w:val="auto"/>
          <w:szCs w:val="28"/>
        </w:rPr>
        <w:t>5</w:t>
      </w:r>
      <w:r w:rsidRPr="00B41396">
        <w:rPr>
          <w:i/>
          <w:color w:val="auto"/>
          <w:szCs w:val="28"/>
        </w:rPr>
        <w:t xml:space="preserve"> року № </w:t>
      </w:r>
      <w:r w:rsidR="00876411">
        <w:rPr>
          <w:i/>
          <w:color w:val="auto"/>
          <w:szCs w:val="28"/>
        </w:rPr>
        <w:t>1</w:t>
      </w:r>
      <w:r w:rsidRPr="00B41396">
        <w:rPr>
          <w:i/>
          <w:color w:val="auto"/>
          <w:szCs w:val="28"/>
        </w:rPr>
        <w:t>)</w:t>
      </w:r>
    </w:p>
    <w:p w14:paraId="0CFC3B95" w14:textId="77777777" w:rsidR="0035510C" w:rsidRPr="00B41396" w:rsidRDefault="0035510C" w:rsidP="00C425C8">
      <w:pPr>
        <w:spacing w:after="0" w:line="240" w:lineRule="auto"/>
        <w:ind w:left="0" w:firstLine="0"/>
        <w:jc w:val="left"/>
        <w:rPr>
          <w:color w:val="auto"/>
          <w:szCs w:val="28"/>
        </w:rPr>
      </w:pPr>
    </w:p>
    <w:p w14:paraId="4386763B" w14:textId="443B0ADF" w:rsidR="00274100" w:rsidRPr="00B41396" w:rsidRDefault="00274100" w:rsidP="00C425C8">
      <w:pPr>
        <w:spacing w:after="0" w:line="240" w:lineRule="auto"/>
        <w:ind w:left="0" w:firstLine="709"/>
        <w:rPr>
          <w:i/>
          <w:color w:val="auto"/>
          <w:szCs w:val="28"/>
        </w:rPr>
      </w:pPr>
      <w:r w:rsidRPr="00B41396">
        <w:rPr>
          <w:i/>
          <w:color w:val="auto"/>
          <w:szCs w:val="28"/>
        </w:rPr>
        <w:t xml:space="preserve">Програма схвалена </w:t>
      </w:r>
      <w:r w:rsidR="00052A5F">
        <w:rPr>
          <w:i/>
          <w:color w:val="auto"/>
          <w:szCs w:val="28"/>
        </w:rPr>
        <w:t>Вченою</w:t>
      </w:r>
      <w:r w:rsidRPr="00B41396">
        <w:rPr>
          <w:i/>
          <w:color w:val="auto"/>
          <w:szCs w:val="28"/>
        </w:rPr>
        <w:t xml:space="preserve"> рад</w:t>
      </w:r>
      <w:r w:rsidR="00052A5F">
        <w:rPr>
          <w:i/>
          <w:color w:val="auto"/>
          <w:szCs w:val="28"/>
        </w:rPr>
        <w:t>ою</w:t>
      </w:r>
      <w:r w:rsidRPr="00B41396">
        <w:rPr>
          <w:i/>
          <w:color w:val="auto"/>
          <w:szCs w:val="28"/>
        </w:rPr>
        <w:t xml:space="preserve"> НАВС (протокол від </w:t>
      </w:r>
      <w:r w:rsidR="00052A5F">
        <w:rPr>
          <w:i/>
          <w:color w:val="auto"/>
          <w:szCs w:val="28"/>
        </w:rPr>
        <w:t>25</w:t>
      </w:r>
      <w:r w:rsidR="00943D7C" w:rsidRPr="00876411">
        <w:rPr>
          <w:i/>
          <w:color w:val="auto"/>
          <w:szCs w:val="28"/>
        </w:rPr>
        <w:t>.</w:t>
      </w:r>
      <w:r w:rsidR="000B73DC" w:rsidRPr="00876411">
        <w:rPr>
          <w:i/>
          <w:color w:val="auto"/>
          <w:szCs w:val="28"/>
        </w:rPr>
        <w:t>0</w:t>
      </w:r>
      <w:r w:rsidR="0085388C" w:rsidRPr="00876411">
        <w:rPr>
          <w:i/>
          <w:color w:val="auto"/>
          <w:szCs w:val="28"/>
        </w:rPr>
        <w:t>2</w:t>
      </w:r>
      <w:r w:rsidR="00943D7C" w:rsidRPr="00876411">
        <w:rPr>
          <w:i/>
          <w:color w:val="auto"/>
          <w:szCs w:val="28"/>
        </w:rPr>
        <w:t>.</w:t>
      </w:r>
      <w:r w:rsidRPr="00876411">
        <w:rPr>
          <w:i/>
          <w:color w:val="auto"/>
          <w:szCs w:val="28"/>
        </w:rPr>
        <w:t>202</w:t>
      </w:r>
      <w:r w:rsidR="000B73DC" w:rsidRPr="00876411">
        <w:rPr>
          <w:i/>
          <w:color w:val="auto"/>
          <w:szCs w:val="28"/>
        </w:rPr>
        <w:t>5</w:t>
      </w:r>
      <w:r w:rsidRPr="00876411">
        <w:rPr>
          <w:i/>
          <w:color w:val="auto"/>
          <w:szCs w:val="28"/>
        </w:rPr>
        <w:t xml:space="preserve"> року №</w:t>
      </w:r>
      <w:r w:rsidR="00052A5F">
        <w:rPr>
          <w:i/>
          <w:color w:val="auto"/>
          <w:szCs w:val="28"/>
        </w:rPr>
        <w:t>5/4-6</w:t>
      </w:r>
      <w:r w:rsidRPr="00876411">
        <w:rPr>
          <w:i/>
          <w:color w:val="auto"/>
          <w:szCs w:val="28"/>
        </w:rPr>
        <w:t>)</w:t>
      </w:r>
    </w:p>
    <w:bookmarkEnd w:id="0"/>
    <w:p w14:paraId="18728AA1" w14:textId="0E3DDA51" w:rsidR="0035510C" w:rsidRPr="00B41396" w:rsidRDefault="0035510C" w:rsidP="00C425C8">
      <w:pPr>
        <w:spacing w:after="0" w:line="240" w:lineRule="auto"/>
        <w:ind w:left="0" w:firstLine="709"/>
        <w:jc w:val="left"/>
        <w:rPr>
          <w:color w:val="auto"/>
          <w:szCs w:val="28"/>
        </w:rPr>
      </w:pPr>
    </w:p>
    <w:p w14:paraId="75ED12F0" w14:textId="22FC8643" w:rsidR="00EA7950" w:rsidRPr="00B41396" w:rsidRDefault="00EA7950" w:rsidP="00C425C8">
      <w:pPr>
        <w:spacing w:after="0" w:line="240" w:lineRule="auto"/>
        <w:ind w:left="0" w:firstLine="709"/>
        <w:jc w:val="left"/>
        <w:rPr>
          <w:color w:val="auto"/>
          <w:szCs w:val="28"/>
        </w:rPr>
      </w:pPr>
    </w:p>
    <w:p w14:paraId="7D3D0A1E" w14:textId="3A565E0C" w:rsidR="0035510C" w:rsidRPr="00876411" w:rsidRDefault="0035510C" w:rsidP="00C425C8">
      <w:pPr>
        <w:spacing w:after="0" w:line="240" w:lineRule="auto"/>
        <w:ind w:left="4" w:right="12" w:firstLine="705"/>
        <w:rPr>
          <w:i/>
          <w:color w:val="auto"/>
          <w:sz w:val="24"/>
          <w:szCs w:val="24"/>
        </w:rPr>
      </w:pPr>
      <w:r w:rsidRPr="00876411">
        <w:rPr>
          <w:i/>
          <w:color w:val="auto"/>
          <w:sz w:val="24"/>
          <w:szCs w:val="24"/>
        </w:rPr>
        <w:t xml:space="preserve">Програма призначена для забезпечення підготовки здобувачів ступеня вищої освіти бакалавр в Національній академії внутрішніх справ до атестації з навчальної дисципліни </w:t>
      </w:r>
      <w:r w:rsidRPr="00876411">
        <w:rPr>
          <w:b/>
          <w:i/>
          <w:color w:val="auto"/>
          <w:sz w:val="24"/>
          <w:szCs w:val="24"/>
        </w:rPr>
        <w:t>«Теорія держави та права» за спеціальністю 081 «Право» (</w:t>
      </w:r>
      <w:r w:rsidR="000B73DC" w:rsidRPr="00876411">
        <w:rPr>
          <w:b/>
          <w:i/>
          <w:color w:val="auto"/>
          <w:sz w:val="24"/>
          <w:szCs w:val="24"/>
        </w:rPr>
        <w:t>за кошти фізичних та</w:t>
      </w:r>
      <w:r w:rsidR="006C4544">
        <w:rPr>
          <w:b/>
          <w:i/>
          <w:color w:val="auto"/>
          <w:sz w:val="24"/>
          <w:szCs w:val="24"/>
        </w:rPr>
        <w:t>/або</w:t>
      </w:r>
      <w:r w:rsidR="000B73DC" w:rsidRPr="00876411">
        <w:rPr>
          <w:b/>
          <w:i/>
          <w:color w:val="auto"/>
          <w:sz w:val="24"/>
          <w:szCs w:val="24"/>
        </w:rPr>
        <w:t xml:space="preserve"> юридичних осіб</w:t>
      </w:r>
      <w:r w:rsidRPr="00876411">
        <w:rPr>
          <w:b/>
          <w:i/>
          <w:color w:val="auto"/>
          <w:sz w:val="24"/>
          <w:szCs w:val="24"/>
        </w:rPr>
        <w:t>).</w:t>
      </w:r>
    </w:p>
    <w:p w14:paraId="29BA139E" w14:textId="77777777" w:rsidR="0035510C" w:rsidRPr="00876411" w:rsidRDefault="0035510C" w:rsidP="00C425C8">
      <w:pPr>
        <w:spacing w:after="0" w:line="240" w:lineRule="auto"/>
        <w:ind w:left="4" w:right="12" w:firstLine="705"/>
        <w:rPr>
          <w:i/>
          <w:color w:val="auto"/>
          <w:sz w:val="24"/>
          <w:szCs w:val="24"/>
        </w:rPr>
      </w:pPr>
      <w:r w:rsidRPr="00876411">
        <w:rPr>
          <w:i/>
          <w:color w:val="auto"/>
          <w:sz w:val="24"/>
          <w:szCs w:val="24"/>
        </w:rPr>
        <w:t>Програма атестації здобувачів ступеня вищої освіти бакалавр складається з таких структурних елементів: змісту; програми навчальної дисципліни; вимог щодо засвоєння рівня та обсягу компетентностей</w:t>
      </w:r>
      <w:r w:rsidR="00DB39E2" w:rsidRPr="00876411">
        <w:rPr>
          <w:i/>
          <w:color w:val="auto"/>
          <w:sz w:val="24"/>
          <w:szCs w:val="24"/>
        </w:rPr>
        <w:t xml:space="preserve"> </w:t>
      </w:r>
      <w:r w:rsidRPr="00876411">
        <w:rPr>
          <w:i/>
          <w:color w:val="auto"/>
          <w:sz w:val="24"/>
          <w:szCs w:val="24"/>
        </w:rPr>
        <w:t>здобувачами вищої освіти; методики проведення атестації та критеріїв оцінювання; орієнтовного переліку теоретичних питань та практичних завдань, що виносяться на атестацію; списку рекомендованих джерел.</w:t>
      </w:r>
    </w:p>
    <w:p w14:paraId="628F4B78" w14:textId="77777777" w:rsidR="0035510C" w:rsidRPr="00876411" w:rsidRDefault="0035510C" w:rsidP="00C425C8">
      <w:pPr>
        <w:spacing w:after="0" w:line="240" w:lineRule="auto"/>
        <w:ind w:left="65" w:firstLine="0"/>
        <w:jc w:val="right"/>
        <w:rPr>
          <w:b/>
          <w:color w:val="auto"/>
          <w:szCs w:val="28"/>
        </w:rPr>
      </w:pPr>
    </w:p>
    <w:p w14:paraId="2DB83681" w14:textId="25E40D03" w:rsidR="0035510C" w:rsidRPr="00876411" w:rsidRDefault="0035510C" w:rsidP="00C425C8">
      <w:pPr>
        <w:spacing w:after="0" w:line="240" w:lineRule="auto"/>
        <w:ind w:left="65" w:firstLine="0"/>
        <w:jc w:val="right"/>
        <w:rPr>
          <w:color w:val="auto"/>
          <w:szCs w:val="28"/>
        </w:rPr>
      </w:pPr>
      <w:r w:rsidRPr="00876411">
        <w:rPr>
          <w:color w:val="auto"/>
          <w:szCs w:val="28"/>
        </w:rPr>
        <w:t xml:space="preserve">© </w:t>
      </w:r>
      <w:r w:rsidR="000B73DC" w:rsidRPr="00876411">
        <w:rPr>
          <w:color w:val="auto"/>
          <w:szCs w:val="28"/>
        </w:rPr>
        <w:t xml:space="preserve">Олена Шкуратенко, </w:t>
      </w:r>
      <w:r w:rsidR="00876411" w:rsidRPr="00876411">
        <w:rPr>
          <w:color w:val="auto"/>
          <w:szCs w:val="28"/>
        </w:rPr>
        <w:t xml:space="preserve">Наталія Сербіна, </w:t>
      </w:r>
      <w:r w:rsidR="000B73DC" w:rsidRPr="00876411">
        <w:rPr>
          <w:color w:val="auto"/>
          <w:szCs w:val="28"/>
        </w:rPr>
        <w:t>Ольга Назаренко</w:t>
      </w:r>
      <w:r w:rsidR="00274100" w:rsidRPr="00876411">
        <w:rPr>
          <w:color w:val="auto"/>
          <w:szCs w:val="28"/>
        </w:rPr>
        <w:t>, 202</w:t>
      </w:r>
      <w:r w:rsidR="001B5E3B" w:rsidRPr="00876411">
        <w:rPr>
          <w:color w:val="auto"/>
          <w:szCs w:val="28"/>
        </w:rPr>
        <w:t>5</w:t>
      </w:r>
    </w:p>
    <w:p w14:paraId="0F0FACB6" w14:textId="74AC9E25" w:rsidR="0035510C" w:rsidRPr="00876411" w:rsidRDefault="0035510C" w:rsidP="00C425C8">
      <w:pPr>
        <w:spacing w:after="0" w:line="240" w:lineRule="auto"/>
        <w:ind w:right="-3"/>
        <w:jc w:val="right"/>
        <w:rPr>
          <w:color w:val="auto"/>
          <w:szCs w:val="28"/>
        </w:rPr>
      </w:pPr>
      <w:r w:rsidRPr="00876411">
        <w:rPr>
          <w:color w:val="auto"/>
          <w:szCs w:val="28"/>
        </w:rPr>
        <w:t>© Національна академія внутрішніх справ, 20</w:t>
      </w:r>
      <w:r w:rsidR="00A838B3" w:rsidRPr="00876411">
        <w:rPr>
          <w:color w:val="auto"/>
          <w:szCs w:val="28"/>
        </w:rPr>
        <w:t>2</w:t>
      </w:r>
      <w:r w:rsidR="001B5E3B" w:rsidRPr="00876411">
        <w:rPr>
          <w:color w:val="auto"/>
          <w:szCs w:val="28"/>
        </w:rPr>
        <w:t>5</w:t>
      </w:r>
    </w:p>
    <w:p w14:paraId="67617E48" w14:textId="77777777" w:rsidR="0035510C" w:rsidRPr="00C425C8" w:rsidRDefault="0035510C" w:rsidP="00C425C8">
      <w:pPr>
        <w:spacing w:after="0" w:line="240" w:lineRule="auto"/>
        <w:ind w:left="0" w:firstLine="0"/>
        <w:jc w:val="left"/>
        <w:rPr>
          <w:b/>
          <w:color w:val="auto"/>
          <w:szCs w:val="28"/>
        </w:rPr>
      </w:pPr>
      <w:r w:rsidRPr="00C425C8">
        <w:rPr>
          <w:b/>
          <w:color w:val="auto"/>
          <w:szCs w:val="28"/>
        </w:rPr>
        <w:br w:type="page"/>
      </w:r>
    </w:p>
    <w:p w14:paraId="22368AE4" w14:textId="77777777" w:rsidR="0035510C" w:rsidRPr="00C425C8" w:rsidRDefault="0035510C" w:rsidP="00C425C8">
      <w:pPr>
        <w:pStyle w:val="2"/>
        <w:spacing w:after="0" w:line="240" w:lineRule="auto"/>
        <w:ind w:left="573" w:right="567"/>
        <w:rPr>
          <w:color w:val="auto"/>
          <w:szCs w:val="28"/>
        </w:rPr>
      </w:pPr>
      <w:r w:rsidRPr="00C425C8">
        <w:rPr>
          <w:color w:val="auto"/>
          <w:szCs w:val="28"/>
        </w:rPr>
        <w:lastRenderedPageBreak/>
        <w:t>ЗМІСТ</w:t>
      </w:r>
    </w:p>
    <w:p w14:paraId="217B1489" w14:textId="77777777" w:rsidR="0035510C" w:rsidRPr="00C425C8" w:rsidRDefault="0035510C" w:rsidP="00C425C8">
      <w:pPr>
        <w:spacing w:after="0" w:line="240" w:lineRule="auto"/>
        <w:ind w:left="65" w:firstLine="0"/>
        <w:jc w:val="center"/>
        <w:rPr>
          <w:color w:val="auto"/>
          <w:szCs w:val="28"/>
        </w:rPr>
      </w:pPr>
    </w:p>
    <w:sdt>
      <w:sdtPr>
        <w:rPr>
          <w:color w:val="auto"/>
          <w:sz w:val="28"/>
          <w:szCs w:val="28"/>
        </w:rPr>
        <w:id w:val="-579368281"/>
        <w:docPartObj>
          <w:docPartGallery w:val="Table of Contents"/>
        </w:docPartObj>
      </w:sdtPr>
      <w:sdtEndPr/>
      <w:sdtContent>
        <w:p w14:paraId="09CF9F18" w14:textId="19D4E238" w:rsidR="0035510C" w:rsidRPr="00C425C8" w:rsidRDefault="0035510C" w:rsidP="00C425C8">
          <w:pPr>
            <w:pStyle w:val="11"/>
            <w:tabs>
              <w:tab w:val="right" w:leader="dot" w:pos="9645"/>
            </w:tabs>
            <w:spacing w:after="0" w:line="240" w:lineRule="auto"/>
            <w:rPr>
              <w:noProof/>
              <w:color w:val="auto"/>
              <w:sz w:val="28"/>
              <w:szCs w:val="28"/>
            </w:rPr>
          </w:pPr>
          <w:r w:rsidRPr="00C425C8">
            <w:rPr>
              <w:color w:val="auto"/>
              <w:sz w:val="28"/>
              <w:szCs w:val="28"/>
            </w:rPr>
            <w:fldChar w:fldCharType="begin"/>
          </w:r>
          <w:r w:rsidRPr="00C425C8">
            <w:rPr>
              <w:color w:val="auto"/>
              <w:sz w:val="28"/>
              <w:szCs w:val="28"/>
            </w:rPr>
            <w:instrText xml:space="preserve"> TOC \o "1-1" \h \z \u </w:instrText>
          </w:r>
          <w:r w:rsidRPr="00C425C8">
            <w:rPr>
              <w:color w:val="auto"/>
              <w:sz w:val="28"/>
              <w:szCs w:val="28"/>
            </w:rPr>
            <w:fldChar w:fldCharType="separate"/>
          </w:r>
          <w:hyperlink w:anchor="_Toc36821">
            <w:r w:rsidRPr="00C425C8">
              <w:rPr>
                <w:noProof/>
                <w:color w:val="auto"/>
                <w:sz w:val="28"/>
                <w:szCs w:val="28"/>
              </w:rPr>
              <w:t>1. ПРОГРАМА НАВЧАЛЬНОЇ ДИСЦИПЛІНИ</w:t>
            </w:r>
            <w:r w:rsidRPr="00C425C8">
              <w:rPr>
                <w:noProof/>
                <w:color w:val="auto"/>
                <w:sz w:val="28"/>
                <w:szCs w:val="28"/>
              </w:rPr>
              <w:tab/>
            </w:r>
            <w:r w:rsidRPr="00C425C8">
              <w:rPr>
                <w:noProof/>
                <w:color w:val="auto"/>
                <w:sz w:val="28"/>
                <w:szCs w:val="28"/>
              </w:rPr>
              <w:fldChar w:fldCharType="begin"/>
            </w:r>
            <w:r w:rsidRPr="00C425C8">
              <w:rPr>
                <w:noProof/>
                <w:color w:val="auto"/>
                <w:sz w:val="28"/>
                <w:szCs w:val="28"/>
              </w:rPr>
              <w:instrText>PAGEREF _Toc36821 \h</w:instrText>
            </w:r>
            <w:r w:rsidRPr="00C425C8">
              <w:rPr>
                <w:noProof/>
                <w:color w:val="auto"/>
                <w:sz w:val="28"/>
                <w:szCs w:val="28"/>
              </w:rPr>
            </w:r>
            <w:r w:rsidRPr="00C425C8">
              <w:rPr>
                <w:noProof/>
                <w:color w:val="auto"/>
                <w:sz w:val="28"/>
                <w:szCs w:val="28"/>
              </w:rPr>
              <w:fldChar w:fldCharType="separate"/>
            </w:r>
            <w:r w:rsidR="009B1F16">
              <w:rPr>
                <w:noProof/>
                <w:color w:val="auto"/>
                <w:sz w:val="28"/>
                <w:szCs w:val="28"/>
              </w:rPr>
              <w:t>4</w:t>
            </w:r>
            <w:r w:rsidRPr="00C425C8">
              <w:rPr>
                <w:noProof/>
                <w:color w:val="auto"/>
                <w:sz w:val="28"/>
                <w:szCs w:val="28"/>
              </w:rPr>
              <w:fldChar w:fldCharType="end"/>
            </w:r>
          </w:hyperlink>
        </w:p>
        <w:p w14:paraId="7D170E97" w14:textId="36A3D79C" w:rsidR="0035510C" w:rsidRPr="00C425C8" w:rsidRDefault="000571CD" w:rsidP="00C425C8">
          <w:pPr>
            <w:pStyle w:val="11"/>
            <w:tabs>
              <w:tab w:val="right" w:leader="dot" w:pos="9645"/>
            </w:tabs>
            <w:spacing w:after="0" w:line="240" w:lineRule="auto"/>
            <w:rPr>
              <w:noProof/>
              <w:color w:val="auto"/>
              <w:sz w:val="28"/>
              <w:szCs w:val="28"/>
            </w:rPr>
          </w:pPr>
          <w:hyperlink w:anchor="_Toc36822">
            <w:r w:rsidR="0035510C" w:rsidRPr="00C425C8">
              <w:rPr>
                <w:noProof/>
                <w:color w:val="auto"/>
                <w:sz w:val="28"/>
                <w:szCs w:val="28"/>
              </w:rPr>
              <w:t>2. ВИМОГИ ЩОДО ЗАСВОЄННЯ РІВНЯ ТА ОБСЯГУ ЗНАНЬ, УМІНЬ ТА ІНШИХ КОМПЕТЕНТНОСТЕЙ ЗДОБУВАЧАМИ ВИЩОЇ ОСВІТИ</w:t>
            </w:r>
            <w:r w:rsidR="0035510C" w:rsidRPr="00C425C8">
              <w:rPr>
                <w:noProof/>
                <w:color w:val="auto"/>
                <w:sz w:val="28"/>
                <w:szCs w:val="28"/>
              </w:rPr>
              <w:tab/>
            </w:r>
            <w:r w:rsidR="0035510C" w:rsidRPr="00C425C8">
              <w:rPr>
                <w:noProof/>
                <w:color w:val="auto"/>
                <w:sz w:val="28"/>
                <w:szCs w:val="28"/>
              </w:rPr>
              <w:fldChar w:fldCharType="begin"/>
            </w:r>
            <w:r w:rsidR="0035510C" w:rsidRPr="00C425C8">
              <w:rPr>
                <w:noProof/>
                <w:color w:val="auto"/>
                <w:sz w:val="28"/>
                <w:szCs w:val="28"/>
              </w:rPr>
              <w:instrText>PAGEREF _Toc36822 \h</w:instrText>
            </w:r>
            <w:r w:rsidR="0035510C" w:rsidRPr="00C425C8">
              <w:rPr>
                <w:noProof/>
                <w:color w:val="auto"/>
                <w:sz w:val="28"/>
                <w:szCs w:val="28"/>
              </w:rPr>
            </w:r>
            <w:r w:rsidR="0035510C" w:rsidRPr="00C425C8">
              <w:rPr>
                <w:noProof/>
                <w:color w:val="auto"/>
                <w:sz w:val="28"/>
                <w:szCs w:val="28"/>
              </w:rPr>
              <w:fldChar w:fldCharType="separate"/>
            </w:r>
            <w:r w:rsidR="009B1F16">
              <w:rPr>
                <w:noProof/>
                <w:color w:val="auto"/>
                <w:sz w:val="28"/>
                <w:szCs w:val="28"/>
              </w:rPr>
              <w:t>6</w:t>
            </w:r>
            <w:r w:rsidR="0035510C" w:rsidRPr="00C425C8">
              <w:rPr>
                <w:noProof/>
                <w:color w:val="auto"/>
                <w:sz w:val="28"/>
                <w:szCs w:val="28"/>
              </w:rPr>
              <w:fldChar w:fldCharType="end"/>
            </w:r>
          </w:hyperlink>
        </w:p>
        <w:p w14:paraId="7897C3DE" w14:textId="636768E6" w:rsidR="0035510C" w:rsidRPr="00C425C8" w:rsidRDefault="000571CD" w:rsidP="00C425C8">
          <w:pPr>
            <w:pStyle w:val="11"/>
            <w:tabs>
              <w:tab w:val="right" w:leader="dot" w:pos="9645"/>
            </w:tabs>
            <w:spacing w:after="0" w:line="240" w:lineRule="auto"/>
            <w:rPr>
              <w:noProof/>
              <w:color w:val="auto"/>
              <w:sz w:val="28"/>
              <w:szCs w:val="28"/>
            </w:rPr>
          </w:pPr>
          <w:hyperlink w:anchor="_Toc36823">
            <w:r w:rsidR="0035510C" w:rsidRPr="00C425C8">
              <w:rPr>
                <w:noProof/>
                <w:color w:val="auto"/>
                <w:sz w:val="28"/>
                <w:szCs w:val="28"/>
              </w:rPr>
              <w:t>3.</w:t>
            </w:r>
            <w:r w:rsidR="00E53107" w:rsidRPr="00C425C8">
              <w:rPr>
                <w:noProof/>
                <w:color w:val="auto"/>
                <w:sz w:val="28"/>
                <w:szCs w:val="28"/>
              </w:rPr>
              <w:t xml:space="preserve"> </w:t>
            </w:r>
            <w:r w:rsidR="0035510C" w:rsidRPr="00C425C8">
              <w:rPr>
                <w:noProof/>
                <w:color w:val="auto"/>
                <w:sz w:val="28"/>
                <w:szCs w:val="28"/>
              </w:rPr>
              <w:t>МЕТОДИКА ПРОВЕДЕННЯ АТЕСТАЦІЇ</w:t>
            </w:r>
            <w:r w:rsidR="0035510C" w:rsidRPr="00C425C8">
              <w:rPr>
                <w:noProof/>
                <w:color w:val="auto"/>
                <w:sz w:val="28"/>
                <w:szCs w:val="28"/>
              </w:rPr>
              <w:tab/>
            </w:r>
            <w:r w:rsidR="0035510C" w:rsidRPr="00C425C8">
              <w:rPr>
                <w:noProof/>
                <w:color w:val="auto"/>
                <w:sz w:val="28"/>
                <w:szCs w:val="28"/>
              </w:rPr>
              <w:fldChar w:fldCharType="begin"/>
            </w:r>
            <w:r w:rsidR="0035510C" w:rsidRPr="00C425C8">
              <w:rPr>
                <w:noProof/>
                <w:color w:val="auto"/>
                <w:sz w:val="28"/>
                <w:szCs w:val="28"/>
              </w:rPr>
              <w:instrText>PAGEREF _Toc36823 \h</w:instrText>
            </w:r>
            <w:r w:rsidR="0035510C" w:rsidRPr="00C425C8">
              <w:rPr>
                <w:noProof/>
                <w:color w:val="auto"/>
                <w:sz w:val="28"/>
                <w:szCs w:val="28"/>
              </w:rPr>
            </w:r>
            <w:r w:rsidR="0035510C" w:rsidRPr="00C425C8">
              <w:rPr>
                <w:noProof/>
                <w:color w:val="auto"/>
                <w:sz w:val="28"/>
                <w:szCs w:val="28"/>
              </w:rPr>
              <w:fldChar w:fldCharType="separate"/>
            </w:r>
            <w:r w:rsidR="009B1F16">
              <w:rPr>
                <w:noProof/>
                <w:color w:val="auto"/>
                <w:sz w:val="28"/>
                <w:szCs w:val="28"/>
              </w:rPr>
              <w:t>8</w:t>
            </w:r>
            <w:r w:rsidR="0035510C" w:rsidRPr="00C425C8">
              <w:rPr>
                <w:noProof/>
                <w:color w:val="auto"/>
                <w:sz w:val="28"/>
                <w:szCs w:val="28"/>
              </w:rPr>
              <w:fldChar w:fldCharType="end"/>
            </w:r>
          </w:hyperlink>
        </w:p>
        <w:p w14:paraId="71421627" w14:textId="1502BF00" w:rsidR="0035510C" w:rsidRPr="00C425C8" w:rsidRDefault="000571CD" w:rsidP="00C425C8">
          <w:pPr>
            <w:pStyle w:val="11"/>
            <w:tabs>
              <w:tab w:val="right" w:leader="dot" w:pos="9645"/>
            </w:tabs>
            <w:spacing w:after="0" w:line="240" w:lineRule="auto"/>
            <w:rPr>
              <w:noProof/>
              <w:color w:val="auto"/>
              <w:sz w:val="28"/>
              <w:szCs w:val="28"/>
            </w:rPr>
          </w:pPr>
          <w:hyperlink w:anchor="_Toc36824">
            <w:r w:rsidR="0035510C" w:rsidRPr="00C425C8">
              <w:rPr>
                <w:noProof/>
                <w:color w:val="auto"/>
                <w:sz w:val="28"/>
                <w:szCs w:val="28"/>
              </w:rPr>
              <w:t>4. КРИТЕРІЇ ОЦІНЮВАННЯ</w:t>
            </w:r>
            <w:r w:rsidR="0035510C" w:rsidRPr="00C425C8">
              <w:rPr>
                <w:noProof/>
                <w:color w:val="auto"/>
                <w:sz w:val="28"/>
                <w:szCs w:val="28"/>
              </w:rPr>
              <w:tab/>
            </w:r>
            <w:r w:rsidR="0035510C" w:rsidRPr="00C425C8">
              <w:rPr>
                <w:noProof/>
                <w:color w:val="auto"/>
                <w:sz w:val="28"/>
                <w:szCs w:val="28"/>
              </w:rPr>
              <w:fldChar w:fldCharType="begin"/>
            </w:r>
            <w:r w:rsidR="0035510C" w:rsidRPr="00C425C8">
              <w:rPr>
                <w:noProof/>
                <w:color w:val="auto"/>
                <w:sz w:val="28"/>
                <w:szCs w:val="28"/>
              </w:rPr>
              <w:instrText>PAGEREF _Toc36824 \h</w:instrText>
            </w:r>
            <w:r w:rsidR="0035510C" w:rsidRPr="00C425C8">
              <w:rPr>
                <w:noProof/>
                <w:color w:val="auto"/>
                <w:sz w:val="28"/>
                <w:szCs w:val="28"/>
              </w:rPr>
            </w:r>
            <w:r w:rsidR="0035510C" w:rsidRPr="00C425C8">
              <w:rPr>
                <w:noProof/>
                <w:color w:val="auto"/>
                <w:sz w:val="28"/>
                <w:szCs w:val="28"/>
              </w:rPr>
              <w:fldChar w:fldCharType="separate"/>
            </w:r>
            <w:r w:rsidR="009B1F16">
              <w:rPr>
                <w:noProof/>
                <w:color w:val="auto"/>
                <w:sz w:val="28"/>
                <w:szCs w:val="28"/>
              </w:rPr>
              <w:t>8</w:t>
            </w:r>
            <w:r w:rsidR="0035510C" w:rsidRPr="00C425C8">
              <w:rPr>
                <w:noProof/>
                <w:color w:val="auto"/>
                <w:sz w:val="28"/>
                <w:szCs w:val="28"/>
              </w:rPr>
              <w:fldChar w:fldCharType="end"/>
            </w:r>
          </w:hyperlink>
        </w:p>
        <w:p w14:paraId="0F58D5C6" w14:textId="64257590" w:rsidR="0035510C" w:rsidRPr="00C425C8" w:rsidRDefault="000571CD" w:rsidP="00C425C8">
          <w:pPr>
            <w:pStyle w:val="11"/>
            <w:tabs>
              <w:tab w:val="right" w:leader="dot" w:pos="9645"/>
            </w:tabs>
            <w:spacing w:after="0" w:line="240" w:lineRule="auto"/>
            <w:rPr>
              <w:noProof/>
              <w:color w:val="auto"/>
              <w:sz w:val="28"/>
              <w:szCs w:val="28"/>
            </w:rPr>
          </w:pPr>
          <w:hyperlink w:anchor="_Toc36825">
            <w:r w:rsidR="0035510C" w:rsidRPr="00C425C8">
              <w:rPr>
                <w:noProof/>
                <w:color w:val="auto"/>
                <w:sz w:val="28"/>
                <w:szCs w:val="28"/>
              </w:rPr>
              <w:t>5. ОРІЄНТОВНИЙ ПЕРЕЛІК ТЕОРЕТИЧНИХ ПИТАНЬ, ЩО ВИНОСЯТЬСЯ НА АТЕСТАЦІЮ</w:t>
            </w:r>
            <w:r w:rsidR="0035510C" w:rsidRPr="00C425C8">
              <w:rPr>
                <w:noProof/>
                <w:color w:val="auto"/>
                <w:sz w:val="28"/>
                <w:szCs w:val="28"/>
              </w:rPr>
              <w:tab/>
            </w:r>
            <w:r w:rsidR="0035510C" w:rsidRPr="00C425C8">
              <w:rPr>
                <w:noProof/>
                <w:color w:val="auto"/>
                <w:sz w:val="28"/>
                <w:szCs w:val="28"/>
              </w:rPr>
              <w:fldChar w:fldCharType="begin"/>
            </w:r>
            <w:r w:rsidR="0035510C" w:rsidRPr="00C425C8">
              <w:rPr>
                <w:noProof/>
                <w:color w:val="auto"/>
                <w:sz w:val="28"/>
                <w:szCs w:val="28"/>
              </w:rPr>
              <w:instrText>PAGEREF _Toc36825 \h</w:instrText>
            </w:r>
            <w:r w:rsidR="0035510C" w:rsidRPr="00C425C8">
              <w:rPr>
                <w:noProof/>
                <w:color w:val="auto"/>
                <w:sz w:val="28"/>
                <w:szCs w:val="28"/>
              </w:rPr>
            </w:r>
            <w:r w:rsidR="0035510C" w:rsidRPr="00C425C8">
              <w:rPr>
                <w:noProof/>
                <w:color w:val="auto"/>
                <w:sz w:val="28"/>
                <w:szCs w:val="28"/>
              </w:rPr>
              <w:fldChar w:fldCharType="separate"/>
            </w:r>
            <w:r w:rsidR="009B1F16">
              <w:rPr>
                <w:noProof/>
                <w:color w:val="auto"/>
                <w:sz w:val="28"/>
                <w:szCs w:val="28"/>
              </w:rPr>
              <w:t>8</w:t>
            </w:r>
            <w:r w:rsidR="0035510C" w:rsidRPr="00C425C8">
              <w:rPr>
                <w:noProof/>
                <w:color w:val="auto"/>
                <w:sz w:val="28"/>
                <w:szCs w:val="28"/>
              </w:rPr>
              <w:fldChar w:fldCharType="end"/>
            </w:r>
          </w:hyperlink>
        </w:p>
        <w:p w14:paraId="5E0DCD4B" w14:textId="77777777" w:rsidR="0035510C" w:rsidRPr="00C425C8" w:rsidRDefault="0035510C" w:rsidP="00C425C8">
          <w:pPr>
            <w:spacing w:after="0" w:line="240" w:lineRule="auto"/>
            <w:rPr>
              <w:color w:val="auto"/>
              <w:szCs w:val="28"/>
            </w:rPr>
          </w:pPr>
          <w:r w:rsidRPr="00C425C8">
            <w:rPr>
              <w:color w:val="auto"/>
              <w:szCs w:val="28"/>
            </w:rPr>
            <w:fldChar w:fldCharType="end"/>
          </w:r>
        </w:p>
      </w:sdtContent>
    </w:sdt>
    <w:p w14:paraId="52899135" w14:textId="77777777" w:rsidR="0035510C" w:rsidRPr="00C425C8" w:rsidRDefault="0035510C" w:rsidP="00C425C8">
      <w:pPr>
        <w:spacing w:after="0" w:line="240" w:lineRule="auto"/>
        <w:ind w:left="0" w:firstLine="0"/>
        <w:jc w:val="left"/>
        <w:rPr>
          <w:color w:val="auto"/>
          <w:szCs w:val="28"/>
        </w:rPr>
      </w:pPr>
    </w:p>
    <w:p w14:paraId="02948BBA" w14:textId="77777777" w:rsidR="0035510C" w:rsidRPr="00C425C8" w:rsidRDefault="0035510C" w:rsidP="00C425C8">
      <w:pPr>
        <w:spacing w:after="0" w:line="240" w:lineRule="auto"/>
        <w:ind w:left="0" w:firstLine="0"/>
        <w:jc w:val="left"/>
        <w:rPr>
          <w:color w:val="auto"/>
          <w:szCs w:val="28"/>
        </w:rPr>
      </w:pPr>
      <w:r w:rsidRPr="00C425C8">
        <w:rPr>
          <w:color w:val="auto"/>
          <w:szCs w:val="28"/>
        </w:rPr>
        <w:br w:type="page"/>
      </w:r>
    </w:p>
    <w:p w14:paraId="17C12083" w14:textId="3918B219" w:rsidR="0035510C" w:rsidRPr="00C425C8" w:rsidRDefault="0035510C" w:rsidP="00EF6B25">
      <w:pPr>
        <w:pStyle w:val="1"/>
        <w:spacing w:after="0" w:line="240" w:lineRule="auto"/>
        <w:ind w:left="0" w:right="568"/>
        <w:rPr>
          <w:color w:val="auto"/>
          <w:szCs w:val="28"/>
        </w:rPr>
      </w:pPr>
      <w:bookmarkStart w:id="1" w:name="_Toc36821"/>
      <w:r w:rsidRPr="00C425C8">
        <w:rPr>
          <w:color w:val="auto"/>
          <w:szCs w:val="28"/>
        </w:rPr>
        <w:lastRenderedPageBreak/>
        <w:t>1. ПРОГРАМА НАВЧАЛЬНОЇ ДИСЦИПЛІНИ</w:t>
      </w:r>
      <w:bookmarkEnd w:id="1"/>
    </w:p>
    <w:p w14:paraId="594BA8E7" w14:textId="77777777" w:rsidR="00052A5F" w:rsidRDefault="00052A5F" w:rsidP="00EF6B25">
      <w:pPr>
        <w:spacing w:after="0" w:line="240" w:lineRule="auto"/>
        <w:ind w:firstLine="567"/>
        <w:rPr>
          <w:b/>
          <w:bCs/>
          <w:szCs w:val="28"/>
        </w:rPr>
      </w:pPr>
    </w:p>
    <w:p w14:paraId="728D5392" w14:textId="2BCFADCF" w:rsidR="00EF6B25" w:rsidRPr="00E47000" w:rsidRDefault="00EF6B25" w:rsidP="00EF6B25">
      <w:pPr>
        <w:spacing w:after="0" w:line="240" w:lineRule="auto"/>
        <w:ind w:firstLine="567"/>
        <w:rPr>
          <w:i/>
          <w:iCs/>
          <w:szCs w:val="28"/>
        </w:rPr>
      </w:pPr>
      <w:r w:rsidRPr="00CE0F39">
        <w:rPr>
          <w:b/>
          <w:bCs/>
          <w:szCs w:val="28"/>
        </w:rPr>
        <w:t xml:space="preserve">Тема 1. </w:t>
      </w:r>
      <w:r w:rsidRPr="00E47000">
        <w:rPr>
          <w:i/>
          <w:iCs/>
          <w:szCs w:val="28"/>
        </w:rPr>
        <w:t>Предмет, метод та функції теорії держави та права.</w:t>
      </w:r>
    </w:p>
    <w:p w14:paraId="32CC0625" w14:textId="77777777" w:rsidR="00EF6B25" w:rsidRPr="00CE0F39" w:rsidRDefault="00EF6B25" w:rsidP="00EF6B25">
      <w:pPr>
        <w:tabs>
          <w:tab w:val="left" w:pos="-142"/>
        </w:tabs>
        <w:spacing w:after="0" w:line="240" w:lineRule="auto"/>
        <w:ind w:firstLine="567"/>
        <w:rPr>
          <w:iCs/>
          <w:szCs w:val="28"/>
        </w:rPr>
      </w:pPr>
      <w:r w:rsidRPr="00CE0F39">
        <w:rPr>
          <w:iCs/>
          <w:szCs w:val="28"/>
        </w:rPr>
        <w:t xml:space="preserve">Предмет теорії держави та права. Метод теорії держави та права. Методологія теорії держави та права. Функції теорії держави та права. </w:t>
      </w:r>
    </w:p>
    <w:p w14:paraId="581487E4" w14:textId="77777777" w:rsidR="00EF6B25" w:rsidRPr="00CE0F39" w:rsidRDefault="00EF6B25" w:rsidP="00EF6B25">
      <w:pPr>
        <w:spacing w:after="0" w:line="240" w:lineRule="auto"/>
        <w:ind w:firstLine="567"/>
        <w:rPr>
          <w:i/>
          <w:szCs w:val="28"/>
        </w:rPr>
      </w:pPr>
      <w:r w:rsidRPr="00CE0F39">
        <w:rPr>
          <w:b/>
          <w:bCs/>
          <w:szCs w:val="28"/>
        </w:rPr>
        <w:t>Тема 2</w:t>
      </w:r>
      <w:r w:rsidRPr="00CE0F39">
        <w:rPr>
          <w:b/>
          <w:i/>
          <w:szCs w:val="28"/>
        </w:rPr>
        <w:t xml:space="preserve">. </w:t>
      </w:r>
      <w:r w:rsidRPr="00CE0F39">
        <w:rPr>
          <w:i/>
          <w:szCs w:val="28"/>
        </w:rPr>
        <w:t>Поняття, походження і сутність держави.</w:t>
      </w:r>
    </w:p>
    <w:p w14:paraId="26AE167D" w14:textId="77777777" w:rsidR="00EF6B25" w:rsidRDefault="00EF6B25" w:rsidP="00EF6B25">
      <w:pPr>
        <w:spacing w:after="0" w:line="240" w:lineRule="auto"/>
        <w:ind w:firstLine="567"/>
        <w:rPr>
          <w:b/>
          <w:i/>
          <w:szCs w:val="28"/>
        </w:rPr>
      </w:pPr>
      <w:r w:rsidRPr="00CE0F39">
        <w:rPr>
          <w:iCs/>
          <w:szCs w:val="28"/>
        </w:rPr>
        <w:t>Основні теорії виникнення держави (міфологічна теорія, теологічна теорія, патріархальна теорія, насильницька теорія, психологічна теорія, органічна теорія, марксистська (матеріалістична) теорія, теорія інцесту (кровозмішення)). Поняття та ознаки держави. Сутність держави.</w:t>
      </w:r>
      <w:r>
        <w:rPr>
          <w:iCs/>
          <w:szCs w:val="28"/>
        </w:rPr>
        <w:t xml:space="preserve"> Д</w:t>
      </w:r>
      <w:r w:rsidRPr="00E47000">
        <w:rPr>
          <w:iCs/>
          <w:szCs w:val="28"/>
        </w:rPr>
        <w:t>ержавотворення</w:t>
      </w:r>
      <w:r>
        <w:rPr>
          <w:iCs/>
          <w:szCs w:val="28"/>
        </w:rPr>
        <w:t>. Т</w:t>
      </w:r>
      <w:r w:rsidRPr="00E47000">
        <w:rPr>
          <w:iCs/>
          <w:szCs w:val="28"/>
        </w:rPr>
        <w:t>еорії та форми визнання</w:t>
      </w:r>
      <w:r>
        <w:rPr>
          <w:iCs/>
          <w:szCs w:val="28"/>
        </w:rPr>
        <w:t>.</w:t>
      </w:r>
      <w:r w:rsidRPr="00E47000">
        <w:rPr>
          <w:iCs/>
          <w:szCs w:val="28"/>
        </w:rPr>
        <w:t xml:space="preserve"> </w:t>
      </w:r>
      <w:r>
        <w:rPr>
          <w:iCs/>
          <w:szCs w:val="28"/>
        </w:rPr>
        <w:t>Т</w:t>
      </w:r>
      <w:r w:rsidRPr="00E47000">
        <w:rPr>
          <w:iCs/>
          <w:szCs w:val="28"/>
        </w:rPr>
        <w:t>ипологія держав</w:t>
      </w:r>
      <w:r>
        <w:rPr>
          <w:iCs/>
          <w:szCs w:val="28"/>
        </w:rPr>
        <w:t>.</w:t>
      </w:r>
      <w:r w:rsidRPr="00E47000">
        <w:rPr>
          <w:iCs/>
          <w:szCs w:val="28"/>
        </w:rPr>
        <w:t xml:space="preserve"> </w:t>
      </w:r>
      <w:r>
        <w:rPr>
          <w:iCs/>
          <w:szCs w:val="28"/>
        </w:rPr>
        <w:t>Ф</w:t>
      </w:r>
      <w:r w:rsidRPr="00E47000">
        <w:rPr>
          <w:iCs/>
          <w:szCs w:val="28"/>
        </w:rPr>
        <w:t>ормаційний та цивілізаційний підходи</w:t>
      </w:r>
      <w:r>
        <w:rPr>
          <w:iCs/>
          <w:szCs w:val="28"/>
        </w:rPr>
        <w:t>.</w:t>
      </w:r>
      <w:r w:rsidRPr="00E47000">
        <w:rPr>
          <w:iCs/>
          <w:szCs w:val="28"/>
        </w:rPr>
        <w:t xml:space="preserve"> </w:t>
      </w:r>
      <w:r>
        <w:rPr>
          <w:iCs/>
          <w:szCs w:val="28"/>
        </w:rPr>
        <w:t>Д</w:t>
      </w:r>
      <w:r w:rsidRPr="00E47000">
        <w:rPr>
          <w:iCs/>
          <w:szCs w:val="28"/>
        </w:rPr>
        <w:t>ержава загального благоденства</w:t>
      </w:r>
      <w:r>
        <w:rPr>
          <w:iCs/>
          <w:szCs w:val="28"/>
        </w:rPr>
        <w:t>.</w:t>
      </w:r>
      <w:r w:rsidRPr="00E47000">
        <w:rPr>
          <w:iCs/>
          <w:szCs w:val="28"/>
        </w:rPr>
        <w:t xml:space="preserve"> </w:t>
      </w:r>
      <w:r>
        <w:rPr>
          <w:iCs/>
          <w:szCs w:val="28"/>
        </w:rPr>
        <w:t>С</w:t>
      </w:r>
      <w:r w:rsidRPr="00E47000">
        <w:rPr>
          <w:iCs/>
          <w:szCs w:val="28"/>
        </w:rPr>
        <w:t>оціальна держава</w:t>
      </w:r>
      <w:r>
        <w:rPr>
          <w:iCs/>
          <w:szCs w:val="28"/>
        </w:rPr>
        <w:t>.</w:t>
      </w:r>
      <w:r w:rsidRPr="00E47000">
        <w:rPr>
          <w:iCs/>
          <w:szCs w:val="28"/>
        </w:rPr>
        <w:t xml:space="preserve"> </w:t>
      </w:r>
      <w:r>
        <w:rPr>
          <w:iCs/>
          <w:szCs w:val="28"/>
        </w:rPr>
        <w:t>П</w:t>
      </w:r>
      <w:r w:rsidRPr="00E47000">
        <w:rPr>
          <w:iCs/>
          <w:szCs w:val="28"/>
        </w:rPr>
        <w:t>равова держава</w:t>
      </w:r>
      <w:r>
        <w:rPr>
          <w:iCs/>
          <w:szCs w:val="28"/>
        </w:rPr>
        <w:t>.</w:t>
      </w:r>
      <w:r w:rsidRPr="00E47000">
        <w:rPr>
          <w:iCs/>
          <w:szCs w:val="28"/>
        </w:rPr>
        <w:t xml:space="preserve"> </w:t>
      </w:r>
      <w:r>
        <w:rPr>
          <w:iCs/>
          <w:szCs w:val="28"/>
        </w:rPr>
        <w:t>Т</w:t>
      </w:r>
      <w:r w:rsidRPr="00E47000">
        <w:rPr>
          <w:iCs/>
          <w:szCs w:val="28"/>
        </w:rPr>
        <w:t>еорія анархічної держави.</w:t>
      </w:r>
    </w:p>
    <w:p w14:paraId="7FA17905" w14:textId="77777777" w:rsidR="00EF6B25" w:rsidRPr="00E47000" w:rsidRDefault="00EF6B25" w:rsidP="00EF6B25">
      <w:pPr>
        <w:spacing w:after="0" w:line="240" w:lineRule="auto"/>
        <w:ind w:firstLine="567"/>
        <w:rPr>
          <w:b/>
          <w:bCs/>
          <w:szCs w:val="28"/>
        </w:rPr>
      </w:pPr>
      <w:r w:rsidRPr="00CE0F39">
        <w:rPr>
          <w:b/>
          <w:bCs/>
          <w:szCs w:val="28"/>
        </w:rPr>
        <w:t>Тема 3</w:t>
      </w:r>
      <w:r w:rsidRPr="00CE0F39">
        <w:rPr>
          <w:b/>
          <w:szCs w:val="28"/>
        </w:rPr>
        <w:t>.</w:t>
      </w:r>
      <w:r>
        <w:rPr>
          <w:b/>
          <w:szCs w:val="28"/>
        </w:rPr>
        <w:t xml:space="preserve"> </w:t>
      </w:r>
      <w:r w:rsidRPr="00E47000">
        <w:rPr>
          <w:i/>
          <w:iCs/>
          <w:szCs w:val="28"/>
        </w:rPr>
        <w:t>Держава і політична система суспільства.</w:t>
      </w:r>
    </w:p>
    <w:p w14:paraId="70ACBD2F" w14:textId="77777777" w:rsidR="00EF6B25" w:rsidRPr="00E47000" w:rsidRDefault="00EF6B25" w:rsidP="00EF6B25">
      <w:pPr>
        <w:spacing w:after="0" w:line="240" w:lineRule="auto"/>
        <w:ind w:firstLine="567"/>
        <w:rPr>
          <w:bCs/>
          <w:szCs w:val="28"/>
        </w:rPr>
      </w:pPr>
      <w:r w:rsidRPr="00E47000">
        <w:rPr>
          <w:bCs/>
          <w:szCs w:val="28"/>
        </w:rPr>
        <w:t>Поняття суспільства та його структура. Громадянське суспільства. Влада як соціальний інститут. Поняття та співвідношення політичної та державної влад. Державна влада та особистість. Влада та соціальні норми первісному суспільстві. Мононорми. Табу. Традиція. Звичай. Правовий звичай. Звичаєве право.</w:t>
      </w:r>
    </w:p>
    <w:p w14:paraId="2DE2A465" w14:textId="77777777" w:rsidR="00EF6B25" w:rsidRPr="00CE0F39" w:rsidRDefault="00EF6B25" w:rsidP="00EF6B25">
      <w:pPr>
        <w:spacing w:after="0" w:line="240" w:lineRule="auto"/>
        <w:ind w:firstLine="567"/>
        <w:rPr>
          <w:b/>
          <w:szCs w:val="28"/>
        </w:rPr>
      </w:pPr>
      <w:r w:rsidRPr="00CE0F39">
        <w:rPr>
          <w:b/>
          <w:bCs/>
          <w:szCs w:val="28"/>
        </w:rPr>
        <w:t xml:space="preserve">Тема </w:t>
      </w:r>
      <w:r>
        <w:rPr>
          <w:b/>
          <w:bCs/>
          <w:szCs w:val="28"/>
        </w:rPr>
        <w:t>4</w:t>
      </w:r>
      <w:r w:rsidRPr="00CE0F39">
        <w:rPr>
          <w:b/>
          <w:szCs w:val="28"/>
        </w:rPr>
        <w:t xml:space="preserve">. </w:t>
      </w:r>
      <w:r w:rsidRPr="00CE0F39">
        <w:rPr>
          <w:i/>
          <w:szCs w:val="28"/>
        </w:rPr>
        <w:t>Форми держави.</w:t>
      </w:r>
    </w:p>
    <w:p w14:paraId="6AC974F4" w14:textId="77777777" w:rsidR="00EF6B25" w:rsidRPr="00CE0F39" w:rsidRDefault="00EF6B25" w:rsidP="00EF6B25">
      <w:pPr>
        <w:tabs>
          <w:tab w:val="left" w:pos="-142"/>
        </w:tabs>
        <w:spacing w:after="0" w:line="240" w:lineRule="auto"/>
        <w:ind w:firstLine="567"/>
        <w:rPr>
          <w:iCs/>
          <w:szCs w:val="28"/>
        </w:rPr>
      </w:pPr>
      <w:r w:rsidRPr="00CE0F39">
        <w:rPr>
          <w:iCs/>
          <w:szCs w:val="28"/>
        </w:rPr>
        <w:t>Форма держави. Форма державного правління. Монархія. Абсолютна монархія. Обмежена монархія. Республіка. Аристократична республіка. Демократична республіка. Президентська республіка. Парламентська республіка. Змішана республіка. Форма державного устрою. Унітарна держава. Федерація. Конфедерація. Імперія. Форма державно-правового режиму. Демократичний державно-правовий режим. Антидемократичний державно-правовий режим.</w:t>
      </w:r>
    </w:p>
    <w:p w14:paraId="4D98B2AB" w14:textId="77777777" w:rsidR="00EF6B25" w:rsidRPr="00CE0F39" w:rsidRDefault="00EF6B25" w:rsidP="00EF6B25">
      <w:pPr>
        <w:spacing w:after="0" w:line="240" w:lineRule="auto"/>
        <w:ind w:firstLine="567"/>
        <w:rPr>
          <w:i/>
          <w:szCs w:val="28"/>
        </w:rPr>
      </w:pPr>
      <w:r w:rsidRPr="00CE0F39">
        <w:rPr>
          <w:b/>
          <w:bCs/>
          <w:szCs w:val="28"/>
        </w:rPr>
        <w:t xml:space="preserve">Тема </w:t>
      </w:r>
      <w:r>
        <w:rPr>
          <w:b/>
          <w:bCs/>
          <w:szCs w:val="28"/>
        </w:rPr>
        <w:t>5</w:t>
      </w:r>
      <w:r w:rsidRPr="00CE0F39">
        <w:rPr>
          <w:b/>
          <w:szCs w:val="28"/>
        </w:rPr>
        <w:t xml:space="preserve">. </w:t>
      </w:r>
      <w:r w:rsidRPr="00CE0F39">
        <w:rPr>
          <w:i/>
          <w:szCs w:val="28"/>
        </w:rPr>
        <w:t>Функції та механізм держави.</w:t>
      </w:r>
    </w:p>
    <w:p w14:paraId="760B380A" w14:textId="77777777" w:rsidR="00EF6B25" w:rsidRPr="00CE0F39" w:rsidRDefault="00EF6B25" w:rsidP="00EF6B25">
      <w:pPr>
        <w:spacing w:after="0" w:line="240" w:lineRule="auto"/>
        <w:ind w:firstLine="567"/>
        <w:rPr>
          <w:szCs w:val="28"/>
        </w:rPr>
      </w:pPr>
      <w:r w:rsidRPr="00CE0F39">
        <w:rPr>
          <w:iCs/>
          <w:szCs w:val="28"/>
        </w:rPr>
        <w:t>Поняття функцій держави. Взаємозв’язок і взаємозалежність функцій держави, їх розвиток на різних етапах розвитку держави. Класифікація функцій держави. Внутрішні та зовнішні функції держави. Постійні і тимчасові функції держави. Форми і методи здійснення функцій держави. Поняття механізму держави. Механізм держави як система державних організацій. Поняття державного апарату, його співвідношення з механізмом держави. Принцип розподілу влад і структура державного апарату. Органи правопорядку в структурі механізму держави та їх роль у здійсненні державних функцій. Основні напрямки удосконалення організації та діяльності механізму Української держави.</w:t>
      </w:r>
    </w:p>
    <w:p w14:paraId="2771C362" w14:textId="77777777" w:rsidR="00EF6B25" w:rsidRPr="00186F9E" w:rsidRDefault="00EF6B25" w:rsidP="00EF6B25">
      <w:pPr>
        <w:spacing w:after="0" w:line="240" w:lineRule="auto"/>
        <w:ind w:firstLine="567"/>
        <w:rPr>
          <w:i/>
          <w:szCs w:val="28"/>
        </w:rPr>
      </w:pPr>
      <w:r w:rsidRPr="00CE0F39">
        <w:rPr>
          <w:b/>
          <w:bCs/>
          <w:szCs w:val="28"/>
        </w:rPr>
        <w:t xml:space="preserve">Тема </w:t>
      </w:r>
      <w:r>
        <w:rPr>
          <w:b/>
          <w:bCs/>
          <w:szCs w:val="28"/>
        </w:rPr>
        <w:t>6</w:t>
      </w:r>
      <w:r w:rsidRPr="00CE0F39">
        <w:rPr>
          <w:b/>
          <w:bCs/>
          <w:szCs w:val="28"/>
        </w:rPr>
        <w:t xml:space="preserve">. </w:t>
      </w:r>
      <w:r w:rsidRPr="00186F9E">
        <w:rPr>
          <w:i/>
          <w:szCs w:val="28"/>
        </w:rPr>
        <w:t>Поняття, походження та розвиток права.</w:t>
      </w:r>
    </w:p>
    <w:p w14:paraId="526141DE" w14:textId="77777777" w:rsidR="00EF6B25" w:rsidRDefault="00EF6B25" w:rsidP="00EF6B25">
      <w:pPr>
        <w:spacing w:after="0" w:line="240" w:lineRule="auto"/>
        <w:ind w:firstLine="567"/>
        <w:rPr>
          <w:iCs/>
          <w:szCs w:val="28"/>
        </w:rPr>
      </w:pPr>
      <w:r w:rsidRPr="00186F9E">
        <w:rPr>
          <w:iCs/>
          <w:szCs w:val="28"/>
        </w:rPr>
        <w:t>Причини виникнення права. Мононорми. Табу. Правові звичаї. Праворозуміння. Підхід до розуміння права. Природно-правовий підхід до розуміння права. Позитивістський підхід до розуміння права. Соціологічний підхід до розуміння права. Інтегративний підхід до розуміння права.</w:t>
      </w:r>
    </w:p>
    <w:p w14:paraId="570DE0CF" w14:textId="77777777" w:rsidR="00052A5F" w:rsidRDefault="00052A5F" w:rsidP="00EF6B25">
      <w:pPr>
        <w:spacing w:after="0" w:line="240" w:lineRule="auto"/>
        <w:ind w:firstLine="567"/>
        <w:rPr>
          <w:b/>
          <w:iCs/>
          <w:szCs w:val="28"/>
        </w:rPr>
      </w:pPr>
    </w:p>
    <w:p w14:paraId="3987A453" w14:textId="77777777" w:rsidR="00052A5F" w:rsidRDefault="00052A5F" w:rsidP="00EF6B25">
      <w:pPr>
        <w:spacing w:after="0" w:line="240" w:lineRule="auto"/>
        <w:ind w:firstLine="567"/>
        <w:rPr>
          <w:b/>
          <w:iCs/>
          <w:szCs w:val="28"/>
        </w:rPr>
      </w:pPr>
    </w:p>
    <w:p w14:paraId="7828D57C" w14:textId="4A765AD6" w:rsidR="00EF6B25" w:rsidRDefault="00EF6B25" w:rsidP="00EF6B25">
      <w:pPr>
        <w:spacing w:after="0" w:line="240" w:lineRule="auto"/>
        <w:ind w:firstLine="567"/>
        <w:rPr>
          <w:iCs/>
          <w:szCs w:val="28"/>
        </w:rPr>
      </w:pPr>
      <w:r w:rsidRPr="00186F9E">
        <w:rPr>
          <w:b/>
          <w:iCs/>
          <w:szCs w:val="28"/>
        </w:rPr>
        <w:lastRenderedPageBreak/>
        <w:t xml:space="preserve">Тема </w:t>
      </w:r>
      <w:r>
        <w:rPr>
          <w:b/>
          <w:iCs/>
          <w:szCs w:val="28"/>
        </w:rPr>
        <w:t>7</w:t>
      </w:r>
      <w:r w:rsidRPr="00186F9E">
        <w:rPr>
          <w:b/>
          <w:iCs/>
          <w:szCs w:val="28"/>
        </w:rPr>
        <w:t>.</w:t>
      </w:r>
      <w:r w:rsidRPr="00186F9E">
        <w:rPr>
          <w:b/>
          <w:bCs/>
          <w:iCs/>
          <w:szCs w:val="28"/>
        </w:rPr>
        <w:t xml:space="preserve"> </w:t>
      </w:r>
      <w:r w:rsidRPr="00186F9E">
        <w:rPr>
          <w:i/>
          <w:szCs w:val="28"/>
        </w:rPr>
        <w:t>Об’єктивне право: поняття, ознаки, принципи, структура.</w:t>
      </w:r>
    </w:p>
    <w:p w14:paraId="5192EF35" w14:textId="63913081" w:rsidR="00EF6B25" w:rsidRPr="00CE0F39" w:rsidRDefault="00EF6B25" w:rsidP="00EF6B25">
      <w:pPr>
        <w:spacing w:after="0" w:line="240" w:lineRule="auto"/>
        <w:ind w:firstLine="567"/>
        <w:rPr>
          <w:szCs w:val="28"/>
        </w:rPr>
      </w:pPr>
      <w:r w:rsidRPr="00CE0F39">
        <w:rPr>
          <w:iCs/>
          <w:szCs w:val="28"/>
        </w:rPr>
        <w:t>Об’єктивне право. Суб’єктивне право. Матеріальне право. Процесуальне право. Публічне право. Приватне право. Регулятивне право. Охоронне право. Сутність права. Цінність права. Принципи права. Функції права.</w:t>
      </w:r>
    </w:p>
    <w:p w14:paraId="0CEF9328" w14:textId="77777777" w:rsidR="00EF6B25" w:rsidRPr="00CE0F39" w:rsidRDefault="00EF6B25" w:rsidP="00EF6B25">
      <w:pPr>
        <w:spacing w:after="0" w:line="240" w:lineRule="auto"/>
        <w:ind w:firstLine="567"/>
        <w:rPr>
          <w:i/>
          <w:szCs w:val="28"/>
        </w:rPr>
      </w:pPr>
      <w:r w:rsidRPr="00CE0F39">
        <w:rPr>
          <w:b/>
          <w:bCs/>
          <w:szCs w:val="28"/>
        </w:rPr>
        <w:t xml:space="preserve">Тема </w:t>
      </w:r>
      <w:r>
        <w:rPr>
          <w:b/>
          <w:bCs/>
          <w:szCs w:val="28"/>
        </w:rPr>
        <w:t>8</w:t>
      </w:r>
      <w:r w:rsidRPr="00CE0F39">
        <w:rPr>
          <w:b/>
          <w:bCs/>
          <w:szCs w:val="28"/>
        </w:rPr>
        <w:t>.</w:t>
      </w:r>
      <w:r w:rsidRPr="00CE0F39">
        <w:rPr>
          <w:b/>
          <w:szCs w:val="28"/>
        </w:rPr>
        <w:t xml:space="preserve"> </w:t>
      </w:r>
      <w:r w:rsidRPr="00CE0F39">
        <w:rPr>
          <w:i/>
          <w:szCs w:val="28"/>
        </w:rPr>
        <w:t>Правотворчість та форми (джерела) права.</w:t>
      </w:r>
    </w:p>
    <w:p w14:paraId="5DED2345" w14:textId="77777777" w:rsidR="00EF6B25" w:rsidRDefault="00EF6B25" w:rsidP="00EF6B25">
      <w:pPr>
        <w:spacing w:after="0" w:line="240" w:lineRule="auto"/>
        <w:ind w:firstLine="567"/>
        <w:rPr>
          <w:rFonts w:eastAsia="SimSun"/>
          <w:iCs/>
          <w:kern w:val="1"/>
          <w:szCs w:val="28"/>
          <w:lang w:eastAsia="hi-IN" w:bidi="hi-IN"/>
        </w:rPr>
      </w:pPr>
      <w:r w:rsidRPr="00CE0F39">
        <w:rPr>
          <w:szCs w:val="28"/>
        </w:rPr>
        <w:t>П</w:t>
      </w:r>
      <w:r w:rsidRPr="00CE0F39">
        <w:rPr>
          <w:rFonts w:eastAsia="SimSun"/>
          <w:iCs/>
          <w:kern w:val="1"/>
          <w:szCs w:val="28"/>
          <w:lang w:eastAsia="hi-IN" w:bidi="hi-IN"/>
        </w:rPr>
        <w:t>равоутворення. Правотворчість. Законотворчість. Законодавчий процес. Джерела права. Правовий звичай. Правовий прецедент. Нормативно-правовий акт. Нормативний договір. Правова доктрина. Релігійні тексти. Закон. Підзаконний нормативно-правовий акт. Дія нормативно-правового акту.</w:t>
      </w:r>
    </w:p>
    <w:p w14:paraId="6D6F01AE" w14:textId="77777777" w:rsidR="00EF6B25" w:rsidRPr="00186F9E" w:rsidRDefault="00EF6B25" w:rsidP="00EF6B25">
      <w:pPr>
        <w:spacing w:after="0" w:line="240" w:lineRule="auto"/>
        <w:ind w:firstLine="567"/>
        <w:rPr>
          <w:i/>
          <w:iCs/>
          <w:szCs w:val="28"/>
        </w:rPr>
      </w:pPr>
      <w:r w:rsidRPr="00186F9E">
        <w:rPr>
          <w:b/>
          <w:bCs/>
          <w:szCs w:val="28"/>
        </w:rPr>
        <w:t xml:space="preserve">Тема 9. </w:t>
      </w:r>
      <w:r w:rsidRPr="00186F9E">
        <w:rPr>
          <w:i/>
          <w:iCs/>
          <w:szCs w:val="28"/>
        </w:rPr>
        <w:t>Норми права та інші соціальні норми.</w:t>
      </w:r>
    </w:p>
    <w:p w14:paraId="56A05477" w14:textId="77777777" w:rsidR="00EF6B25" w:rsidRPr="00186F9E" w:rsidRDefault="00EF6B25" w:rsidP="00EF6B25">
      <w:pPr>
        <w:spacing w:after="0" w:line="240" w:lineRule="auto"/>
        <w:ind w:firstLine="567"/>
        <w:rPr>
          <w:szCs w:val="28"/>
        </w:rPr>
      </w:pPr>
      <w:r w:rsidRPr="00186F9E">
        <w:rPr>
          <w:szCs w:val="28"/>
        </w:rPr>
        <w:t>Естетичні норми. Звичай. Норми-звичаї. Звичаєве право. Звичай ділового обороту. Корпоративні норми. Соціальні норми. Норми моралі. Норми права. Релігійні норми. Технічні норми. Економічні норми. Екологічні норми. Політичні норми. Етичні норми. Соціальне регулювання. Нормативне регулювання. Обмеження. Покарання.</w:t>
      </w:r>
    </w:p>
    <w:p w14:paraId="5FD53491" w14:textId="77777777" w:rsidR="00EF6B25" w:rsidRPr="00CE0F39" w:rsidRDefault="00EF6B25" w:rsidP="00EF6B25">
      <w:pPr>
        <w:spacing w:after="0" w:line="240" w:lineRule="auto"/>
        <w:ind w:firstLine="567"/>
        <w:rPr>
          <w:i/>
          <w:szCs w:val="28"/>
        </w:rPr>
      </w:pPr>
      <w:r w:rsidRPr="00CE0F39">
        <w:rPr>
          <w:b/>
          <w:bCs/>
          <w:szCs w:val="28"/>
        </w:rPr>
        <w:t xml:space="preserve">Тема </w:t>
      </w:r>
      <w:r>
        <w:rPr>
          <w:b/>
          <w:bCs/>
          <w:szCs w:val="28"/>
        </w:rPr>
        <w:t>10</w:t>
      </w:r>
      <w:r w:rsidRPr="00CE0F39">
        <w:rPr>
          <w:b/>
          <w:bCs/>
          <w:szCs w:val="28"/>
        </w:rPr>
        <w:t xml:space="preserve">. </w:t>
      </w:r>
      <w:r w:rsidRPr="00CE0F39">
        <w:rPr>
          <w:i/>
          <w:szCs w:val="28"/>
        </w:rPr>
        <w:t>Система права та система законодавства.</w:t>
      </w:r>
    </w:p>
    <w:p w14:paraId="114E88A1" w14:textId="77777777" w:rsidR="00EF6B25" w:rsidRPr="00CE0F39" w:rsidRDefault="00EF6B25" w:rsidP="00EF6B25">
      <w:pPr>
        <w:spacing w:after="0" w:line="240" w:lineRule="auto"/>
        <w:ind w:firstLine="567"/>
        <w:rPr>
          <w:szCs w:val="28"/>
        </w:rPr>
      </w:pPr>
      <w:r w:rsidRPr="00CE0F39">
        <w:rPr>
          <w:iCs/>
          <w:szCs w:val="28"/>
        </w:rPr>
        <w:t>Норма права. Інститут права. Підгалузь права. Галузь права. Система права. Нормативно-правовий акт. Система законодавства. Галузь законодавства. Систематизація нормативно-правових актів. Кодифікація. Інкорпорація. Консолідація. Соціальні норми. Норми моралі. Норми звичаї. Норми традиції. Корпоративні норми. Релігійні норми. Технічні норми. Норма права. Структура (елементи) норми права. Гіпотеза. Диспозиція. Санкція. Ефективність норм права.</w:t>
      </w:r>
    </w:p>
    <w:p w14:paraId="0CDC35D3" w14:textId="77777777" w:rsidR="00EF6B25" w:rsidRPr="00CE0F39" w:rsidRDefault="00EF6B25" w:rsidP="00EF6B25">
      <w:pPr>
        <w:spacing w:after="0" w:line="240" w:lineRule="auto"/>
        <w:ind w:firstLine="567"/>
        <w:rPr>
          <w:b/>
          <w:i/>
          <w:szCs w:val="28"/>
        </w:rPr>
      </w:pPr>
      <w:r w:rsidRPr="00CE0F39">
        <w:rPr>
          <w:b/>
          <w:bCs/>
          <w:szCs w:val="28"/>
        </w:rPr>
        <w:t xml:space="preserve">Тема </w:t>
      </w:r>
      <w:r>
        <w:rPr>
          <w:b/>
          <w:bCs/>
          <w:szCs w:val="28"/>
        </w:rPr>
        <w:t>11</w:t>
      </w:r>
      <w:r w:rsidRPr="00CE0F39">
        <w:rPr>
          <w:b/>
          <w:bCs/>
          <w:szCs w:val="28"/>
        </w:rPr>
        <w:t>.</w:t>
      </w:r>
      <w:r w:rsidRPr="00CE0F39">
        <w:rPr>
          <w:b/>
          <w:szCs w:val="28"/>
        </w:rPr>
        <w:t xml:space="preserve"> </w:t>
      </w:r>
      <w:r w:rsidRPr="00186F9E">
        <w:rPr>
          <w:i/>
          <w:szCs w:val="28"/>
        </w:rPr>
        <w:t>Форми реалізації права.</w:t>
      </w:r>
    </w:p>
    <w:p w14:paraId="77098F01" w14:textId="26A6AEEB" w:rsidR="00EF6B25" w:rsidRDefault="00EF6B25" w:rsidP="00EF6B25">
      <w:pPr>
        <w:spacing w:after="0" w:line="240" w:lineRule="auto"/>
        <w:ind w:firstLine="567"/>
        <w:rPr>
          <w:iCs/>
          <w:szCs w:val="28"/>
        </w:rPr>
      </w:pPr>
      <w:r w:rsidRPr="00CE0F39">
        <w:rPr>
          <w:iCs/>
          <w:szCs w:val="28"/>
        </w:rPr>
        <w:t>Норма права. Реалізація норм права. Дотримання. Виконання. Використання. Правозастосування. Стадії застосування норм права. Вимоги правильного застосування норм права. Правозастосовний акт.</w:t>
      </w:r>
    </w:p>
    <w:p w14:paraId="44C011C6" w14:textId="77777777" w:rsidR="00EF6B25" w:rsidRPr="00186F9E" w:rsidRDefault="00EF6B25" w:rsidP="00EF6B25">
      <w:pPr>
        <w:spacing w:after="0" w:line="240" w:lineRule="auto"/>
        <w:ind w:firstLine="567"/>
        <w:rPr>
          <w:iCs/>
          <w:szCs w:val="28"/>
        </w:rPr>
      </w:pPr>
      <w:r w:rsidRPr="00186F9E">
        <w:rPr>
          <w:b/>
          <w:bCs/>
          <w:iCs/>
          <w:szCs w:val="28"/>
        </w:rPr>
        <w:t>Тема 12.</w:t>
      </w:r>
      <w:r w:rsidRPr="00186F9E">
        <w:rPr>
          <w:iCs/>
          <w:szCs w:val="28"/>
        </w:rPr>
        <w:t xml:space="preserve"> </w:t>
      </w:r>
      <w:r w:rsidRPr="00186F9E">
        <w:rPr>
          <w:i/>
          <w:szCs w:val="28"/>
        </w:rPr>
        <w:t>Тлумачення норм права.</w:t>
      </w:r>
    </w:p>
    <w:p w14:paraId="1776AEE0" w14:textId="03F69B0B" w:rsidR="00EF6B25" w:rsidRPr="00CE0F39" w:rsidRDefault="00EF6B25" w:rsidP="00EF6B25">
      <w:pPr>
        <w:spacing w:after="0" w:line="240" w:lineRule="auto"/>
        <w:ind w:firstLine="567"/>
        <w:rPr>
          <w:szCs w:val="28"/>
        </w:rPr>
      </w:pPr>
      <w:r w:rsidRPr="00CE0F39">
        <w:rPr>
          <w:iCs/>
          <w:szCs w:val="28"/>
        </w:rPr>
        <w:t>Тлумачення норм права. Цілі тлумачення. Види тлумачення. Офіційне та неофіційне тлумачення норм права. Способи тлумачення норм права. Акт тлумачення норм права.</w:t>
      </w:r>
    </w:p>
    <w:p w14:paraId="3F1F87F7" w14:textId="77777777" w:rsidR="00EF6B25" w:rsidRPr="00CE0F39" w:rsidRDefault="00EF6B25" w:rsidP="00EF6B25">
      <w:pPr>
        <w:spacing w:after="0" w:line="240" w:lineRule="auto"/>
        <w:ind w:firstLine="567"/>
        <w:rPr>
          <w:i/>
          <w:szCs w:val="28"/>
        </w:rPr>
      </w:pPr>
      <w:r w:rsidRPr="00CE0F39">
        <w:rPr>
          <w:b/>
          <w:bCs/>
          <w:szCs w:val="28"/>
        </w:rPr>
        <w:t xml:space="preserve">Тема </w:t>
      </w:r>
      <w:r>
        <w:rPr>
          <w:b/>
          <w:bCs/>
          <w:szCs w:val="28"/>
        </w:rPr>
        <w:t>13</w:t>
      </w:r>
      <w:r w:rsidRPr="00CE0F39">
        <w:rPr>
          <w:b/>
          <w:bCs/>
          <w:szCs w:val="28"/>
        </w:rPr>
        <w:t>.</w:t>
      </w:r>
      <w:r w:rsidRPr="00CE0F39">
        <w:rPr>
          <w:b/>
          <w:szCs w:val="28"/>
        </w:rPr>
        <w:t xml:space="preserve"> </w:t>
      </w:r>
      <w:r w:rsidRPr="00CE0F39">
        <w:rPr>
          <w:i/>
          <w:szCs w:val="28"/>
        </w:rPr>
        <w:t>Правові відносини.</w:t>
      </w:r>
    </w:p>
    <w:p w14:paraId="37AFD83C" w14:textId="77777777" w:rsidR="00EF6B25" w:rsidRPr="00CE0F39" w:rsidRDefault="00EF6B25" w:rsidP="00EF6B25">
      <w:pPr>
        <w:spacing w:after="0" w:line="240" w:lineRule="auto"/>
        <w:ind w:firstLine="567"/>
        <w:rPr>
          <w:szCs w:val="28"/>
        </w:rPr>
      </w:pPr>
      <w:r w:rsidRPr="00CE0F39">
        <w:rPr>
          <w:iCs/>
          <w:szCs w:val="28"/>
        </w:rPr>
        <w:t xml:space="preserve">Правовідносини. Склад правовідносин. Зміст правовідносин. Суб’єктивне право. Юридичний обов’язок. Суб’єкти правовідносин. Правосуб’єктність. Дієздатність. Деліктоздатність. </w:t>
      </w:r>
      <w:proofErr w:type="spellStart"/>
      <w:r w:rsidRPr="00CE0F39">
        <w:rPr>
          <w:iCs/>
          <w:szCs w:val="28"/>
        </w:rPr>
        <w:t>Правочиноздатність</w:t>
      </w:r>
      <w:proofErr w:type="spellEnd"/>
      <w:r w:rsidRPr="00CE0F39">
        <w:rPr>
          <w:iCs/>
          <w:szCs w:val="28"/>
        </w:rPr>
        <w:t xml:space="preserve">. Правовий статус особи та громадянина. Гарантії прав, свобод і обов’язків громадянина. Об’єкти правовідносин. Юридичні факти. Фікції. Презумпції. </w:t>
      </w:r>
      <w:proofErr w:type="spellStart"/>
      <w:r w:rsidRPr="00CE0F39">
        <w:rPr>
          <w:iCs/>
          <w:szCs w:val="28"/>
        </w:rPr>
        <w:t>Преюдиція</w:t>
      </w:r>
      <w:proofErr w:type="spellEnd"/>
      <w:r w:rsidRPr="00CE0F39">
        <w:rPr>
          <w:iCs/>
          <w:szCs w:val="28"/>
        </w:rPr>
        <w:t>. Правова аксіома.</w:t>
      </w:r>
    </w:p>
    <w:p w14:paraId="700756E7" w14:textId="77777777" w:rsidR="00EF6B25" w:rsidRPr="00CE0F39" w:rsidRDefault="00EF6B25" w:rsidP="00EF6B25">
      <w:pPr>
        <w:spacing w:after="0" w:line="240" w:lineRule="auto"/>
        <w:ind w:firstLine="567"/>
        <w:rPr>
          <w:i/>
          <w:szCs w:val="28"/>
        </w:rPr>
      </w:pPr>
      <w:r w:rsidRPr="00CE0F39">
        <w:rPr>
          <w:b/>
          <w:bCs/>
          <w:szCs w:val="28"/>
        </w:rPr>
        <w:t>Тема 1</w:t>
      </w:r>
      <w:r>
        <w:rPr>
          <w:b/>
          <w:bCs/>
          <w:szCs w:val="28"/>
        </w:rPr>
        <w:t>4</w:t>
      </w:r>
      <w:r w:rsidRPr="00CE0F39">
        <w:rPr>
          <w:b/>
          <w:bCs/>
          <w:szCs w:val="28"/>
        </w:rPr>
        <w:t>.</w:t>
      </w:r>
      <w:r w:rsidRPr="00CE0F39">
        <w:rPr>
          <w:b/>
          <w:szCs w:val="28"/>
        </w:rPr>
        <w:t xml:space="preserve"> </w:t>
      </w:r>
      <w:r w:rsidRPr="00CE0F39">
        <w:rPr>
          <w:i/>
          <w:szCs w:val="28"/>
        </w:rPr>
        <w:t>Правова поведінка.</w:t>
      </w:r>
    </w:p>
    <w:p w14:paraId="649DC557" w14:textId="626C6197" w:rsidR="00EF6B25" w:rsidRDefault="00EF6B25" w:rsidP="00EF6B25">
      <w:pPr>
        <w:tabs>
          <w:tab w:val="left" w:pos="-142"/>
        </w:tabs>
        <w:spacing w:after="0" w:line="240" w:lineRule="auto"/>
        <w:ind w:firstLine="567"/>
        <w:rPr>
          <w:rFonts w:eastAsia="MS Mincho"/>
          <w:iCs/>
          <w:szCs w:val="28"/>
        </w:rPr>
      </w:pPr>
      <w:r w:rsidRPr="00CE0F39">
        <w:rPr>
          <w:rFonts w:eastAsia="MS Mincho"/>
          <w:iCs/>
          <w:szCs w:val="28"/>
        </w:rPr>
        <w:t>Правова поведінка. Правомірна поведінка. Види правомірної поведінки. Протиправна поведінка. Правопорушення. Зловживання правом. Склад правопорушення. Злочин. Проступок.</w:t>
      </w:r>
    </w:p>
    <w:p w14:paraId="60928205" w14:textId="77777777" w:rsidR="00052A5F" w:rsidRDefault="00052A5F" w:rsidP="00EF6B25">
      <w:pPr>
        <w:tabs>
          <w:tab w:val="left" w:pos="-142"/>
        </w:tabs>
        <w:spacing w:after="0" w:line="240" w:lineRule="auto"/>
        <w:ind w:firstLine="567"/>
        <w:rPr>
          <w:rFonts w:eastAsia="MS Mincho"/>
          <w:b/>
          <w:bCs/>
          <w:iCs/>
          <w:szCs w:val="28"/>
        </w:rPr>
      </w:pPr>
    </w:p>
    <w:p w14:paraId="721E9F8D" w14:textId="77777777" w:rsidR="00052A5F" w:rsidRDefault="00052A5F" w:rsidP="00EF6B25">
      <w:pPr>
        <w:tabs>
          <w:tab w:val="left" w:pos="-142"/>
        </w:tabs>
        <w:spacing w:after="0" w:line="240" w:lineRule="auto"/>
        <w:ind w:firstLine="567"/>
        <w:rPr>
          <w:rFonts w:eastAsia="MS Mincho"/>
          <w:b/>
          <w:bCs/>
          <w:iCs/>
          <w:szCs w:val="28"/>
        </w:rPr>
      </w:pPr>
    </w:p>
    <w:p w14:paraId="13A88A54" w14:textId="6F92E9C2" w:rsidR="00EF6B25" w:rsidRPr="00186F9E" w:rsidRDefault="00EF6B25" w:rsidP="00EF6B25">
      <w:pPr>
        <w:tabs>
          <w:tab w:val="left" w:pos="-142"/>
        </w:tabs>
        <w:spacing w:after="0" w:line="240" w:lineRule="auto"/>
        <w:ind w:firstLine="567"/>
        <w:rPr>
          <w:rFonts w:eastAsia="MS Mincho"/>
          <w:iCs/>
          <w:szCs w:val="28"/>
        </w:rPr>
      </w:pPr>
      <w:r w:rsidRPr="00186F9E">
        <w:rPr>
          <w:rFonts w:eastAsia="MS Mincho"/>
          <w:b/>
          <w:bCs/>
          <w:iCs/>
          <w:szCs w:val="28"/>
        </w:rPr>
        <w:lastRenderedPageBreak/>
        <w:t>Тема 15.</w:t>
      </w:r>
      <w:r w:rsidRPr="00186F9E">
        <w:rPr>
          <w:rFonts w:eastAsia="MS Mincho"/>
          <w:iCs/>
          <w:szCs w:val="28"/>
        </w:rPr>
        <w:t xml:space="preserve"> </w:t>
      </w:r>
      <w:r w:rsidRPr="00186F9E">
        <w:rPr>
          <w:rFonts w:eastAsia="MS Mincho"/>
          <w:i/>
          <w:szCs w:val="28"/>
        </w:rPr>
        <w:t>Правова свідомість та правова культура.</w:t>
      </w:r>
    </w:p>
    <w:p w14:paraId="43CF6553" w14:textId="77777777" w:rsidR="00EF6B25" w:rsidRPr="00186F9E" w:rsidRDefault="00EF6B25" w:rsidP="00EF6B25">
      <w:pPr>
        <w:tabs>
          <w:tab w:val="left" w:pos="-142"/>
        </w:tabs>
        <w:spacing w:after="0" w:line="240" w:lineRule="auto"/>
        <w:ind w:firstLine="567"/>
        <w:rPr>
          <w:rFonts w:eastAsia="MS Mincho"/>
          <w:iCs/>
          <w:szCs w:val="28"/>
        </w:rPr>
      </w:pPr>
      <w:r w:rsidRPr="00186F9E">
        <w:rPr>
          <w:rFonts w:eastAsia="MS Mincho"/>
          <w:iCs/>
          <w:szCs w:val="28"/>
        </w:rPr>
        <w:t>Правова свідомість. Правова культура. Правові почуття. Правові звички. Правові традиції. Правова ідеологія. Правова психологія. Правове виховання. Правова соціалізація. Правове навчання. Правова агітація. Правова пропаганда. Правова освіта. Деформація правосвідомості. Правовий інфантилізм. Правовий ідеалізм. Правова демагогія. Правовий нігілізм.</w:t>
      </w:r>
    </w:p>
    <w:p w14:paraId="066EEC76" w14:textId="77777777" w:rsidR="00EF6B25" w:rsidRPr="00CE0F39" w:rsidRDefault="00EF6B25" w:rsidP="00EF6B25">
      <w:pPr>
        <w:spacing w:after="0" w:line="240" w:lineRule="auto"/>
        <w:ind w:firstLine="567"/>
        <w:rPr>
          <w:szCs w:val="28"/>
        </w:rPr>
      </w:pPr>
      <w:r w:rsidRPr="00CE0F39">
        <w:rPr>
          <w:b/>
          <w:bCs/>
          <w:szCs w:val="28"/>
        </w:rPr>
        <w:t>Тема 1</w:t>
      </w:r>
      <w:r>
        <w:rPr>
          <w:b/>
          <w:bCs/>
          <w:szCs w:val="28"/>
        </w:rPr>
        <w:t>6</w:t>
      </w:r>
      <w:r w:rsidRPr="00CE0F39">
        <w:rPr>
          <w:b/>
          <w:bCs/>
          <w:szCs w:val="28"/>
        </w:rPr>
        <w:t xml:space="preserve">. </w:t>
      </w:r>
      <w:r w:rsidRPr="00CE0F39">
        <w:rPr>
          <w:i/>
          <w:szCs w:val="28"/>
        </w:rPr>
        <w:t>Юридична відповідальність.</w:t>
      </w:r>
    </w:p>
    <w:p w14:paraId="68720D08" w14:textId="77777777" w:rsidR="00EF6B25" w:rsidRDefault="00EF6B25" w:rsidP="00EF6B25">
      <w:pPr>
        <w:tabs>
          <w:tab w:val="left" w:pos="-142"/>
          <w:tab w:val="left" w:pos="1134"/>
        </w:tabs>
        <w:spacing w:after="0" w:line="240" w:lineRule="auto"/>
        <w:ind w:firstLine="567"/>
        <w:rPr>
          <w:iCs/>
          <w:szCs w:val="28"/>
        </w:rPr>
      </w:pPr>
      <w:r w:rsidRPr="00CE0F39">
        <w:rPr>
          <w:iCs/>
          <w:szCs w:val="28"/>
        </w:rPr>
        <w:t>Соціальна відповідальність. Юридична відповідальність. Перспективна юридична відповідальність. Ретроспективна юридична відповідальність. Кримінальна відповідальність. Адміністративна відповідальність. Цивільно-правова відповідальність. Матеріальна відповідальність. Дисциплінарна відповідальність. Підстави юридичної відповідальності. Стадії юридичної відповідальності.</w:t>
      </w:r>
    </w:p>
    <w:p w14:paraId="7A6AE583" w14:textId="77777777" w:rsidR="00EF6B25" w:rsidRPr="00186F9E" w:rsidRDefault="00EF6B25" w:rsidP="00EF6B25">
      <w:pPr>
        <w:tabs>
          <w:tab w:val="left" w:pos="-142"/>
          <w:tab w:val="left" w:pos="1134"/>
        </w:tabs>
        <w:spacing w:after="0" w:line="240" w:lineRule="auto"/>
        <w:ind w:firstLine="567"/>
        <w:rPr>
          <w:iCs/>
          <w:szCs w:val="28"/>
        </w:rPr>
      </w:pPr>
      <w:r w:rsidRPr="00186F9E">
        <w:rPr>
          <w:b/>
          <w:bCs/>
          <w:iCs/>
          <w:szCs w:val="28"/>
        </w:rPr>
        <w:t>Тема 17.</w:t>
      </w:r>
      <w:r w:rsidRPr="00186F9E">
        <w:rPr>
          <w:iCs/>
          <w:szCs w:val="28"/>
        </w:rPr>
        <w:t xml:space="preserve"> </w:t>
      </w:r>
      <w:r w:rsidRPr="00186F9E">
        <w:rPr>
          <w:i/>
          <w:szCs w:val="28"/>
        </w:rPr>
        <w:t>Державна дисципліна, законність та правопорядок.</w:t>
      </w:r>
    </w:p>
    <w:p w14:paraId="71F3CB39" w14:textId="77777777" w:rsidR="00EF6B25" w:rsidRPr="00CE0F39" w:rsidRDefault="00EF6B25" w:rsidP="00EF6B25">
      <w:pPr>
        <w:tabs>
          <w:tab w:val="left" w:pos="-142"/>
          <w:tab w:val="left" w:pos="1134"/>
        </w:tabs>
        <w:spacing w:after="0" w:line="240" w:lineRule="auto"/>
        <w:ind w:firstLine="567"/>
        <w:rPr>
          <w:iCs/>
          <w:szCs w:val="28"/>
        </w:rPr>
      </w:pPr>
      <w:r w:rsidRPr="00186F9E">
        <w:rPr>
          <w:iCs/>
          <w:szCs w:val="28"/>
        </w:rPr>
        <w:t>Закон. Правова законність. Демократія. Принципи правової законності. Гарантії правової законності. Режим. Публічна безпека. Суспільний порядок. Правопорядок. Зміст правопорядку. Структура правопорядку. Принципи і функції правопорядку. Громадський порядок. Державна дисципліна.</w:t>
      </w:r>
    </w:p>
    <w:p w14:paraId="30C834A2" w14:textId="77777777" w:rsidR="00EF6B25" w:rsidRPr="00CE0F39" w:rsidRDefault="00EF6B25" w:rsidP="00EF6B25">
      <w:pPr>
        <w:spacing w:after="0" w:line="240" w:lineRule="auto"/>
        <w:ind w:firstLine="567"/>
        <w:rPr>
          <w:i/>
          <w:szCs w:val="28"/>
        </w:rPr>
      </w:pPr>
      <w:r w:rsidRPr="00CE0F39">
        <w:rPr>
          <w:b/>
          <w:bCs/>
          <w:szCs w:val="28"/>
        </w:rPr>
        <w:t>Тема 1</w:t>
      </w:r>
      <w:r>
        <w:rPr>
          <w:b/>
          <w:bCs/>
          <w:szCs w:val="28"/>
        </w:rPr>
        <w:t>8</w:t>
      </w:r>
      <w:r w:rsidRPr="00CE0F39">
        <w:rPr>
          <w:b/>
          <w:bCs/>
          <w:szCs w:val="28"/>
        </w:rPr>
        <w:t>.</w:t>
      </w:r>
      <w:r w:rsidRPr="00CE0F39">
        <w:rPr>
          <w:b/>
          <w:szCs w:val="28"/>
        </w:rPr>
        <w:t xml:space="preserve"> </w:t>
      </w:r>
      <w:r w:rsidRPr="00CE0F39">
        <w:rPr>
          <w:i/>
          <w:szCs w:val="28"/>
        </w:rPr>
        <w:t>Правове регулювання та його механізм.</w:t>
      </w:r>
    </w:p>
    <w:p w14:paraId="0B97E620" w14:textId="77777777" w:rsidR="00EF6B25" w:rsidRDefault="00EF6B25" w:rsidP="00EF6B25">
      <w:pPr>
        <w:spacing w:after="0" w:line="240" w:lineRule="auto"/>
        <w:ind w:firstLine="567"/>
        <w:rPr>
          <w:iCs/>
          <w:szCs w:val="28"/>
        </w:rPr>
      </w:pPr>
      <w:r w:rsidRPr="00CE0F39">
        <w:rPr>
          <w:bCs/>
          <w:szCs w:val="28"/>
        </w:rPr>
        <w:t>П</w:t>
      </w:r>
      <w:r w:rsidRPr="00CE0F39">
        <w:rPr>
          <w:iCs/>
          <w:szCs w:val="28"/>
        </w:rPr>
        <w:t xml:space="preserve">равовий вплив. Види (форми) правового впливу. Правове регулювання. Предмет правового регулювання. Методи правового регулювання. Способи правового регулювання. Типи правового регулювання. Стадії правового регулювання. Механізм правового регулювання. </w:t>
      </w:r>
    </w:p>
    <w:p w14:paraId="5D6400BC" w14:textId="77777777" w:rsidR="00EF6B25" w:rsidRPr="004D48A0" w:rsidRDefault="00EF6B25" w:rsidP="00EF6B25">
      <w:pPr>
        <w:spacing w:after="0" w:line="240" w:lineRule="auto"/>
        <w:ind w:firstLine="567"/>
        <w:rPr>
          <w:szCs w:val="28"/>
        </w:rPr>
      </w:pPr>
      <w:r w:rsidRPr="004D48A0">
        <w:rPr>
          <w:b/>
          <w:bCs/>
          <w:szCs w:val="28"/>
        </w:rPr>
        <w:t>Тема 19.</w:t>
      </w:r>
      <w:r w:rsidRPr="004D48A0">
        <w:rPr>
          <w:szCs w:val="28"/>
        </w:rPr>
        <w:t xml:space="preserve"> </w:t>
      </w:r>
      <w:r w:rsidRPr="004D48A0">
        <w:rPr>
          <w:i/>
          <w:iCs/>
          <w:szCs w:val="28"/>
        </w:rPr>
        <w:t>Правовий статус особи</w:t>
      </w:r>
      <w:r>
        <w:rPr>
          <w:i/>
          <w:iCs/>
          <w:szCs w:val="28"/>
        </w:rPr>
        <w:t>.</w:t>
      </w:r>
    </w:p>
    <w:p w14:paraId="607D2574" w14:textId="77777777" w:rsidR="00EF6B25" w:rsidRDefault="00EF6B25" w:rsidP="00EF6B25">
      <w:pPr>
        <w:spacing w:after="0" w:line="240" w:lineRule="auto"/>
        <w:ind w:firstLine="567"/>
        <w:rPr>
          <w:szCs w:val="28"/>
        </w:rPr>
      </w:pPr>
      <w:r>
        <w:rPr>
          <w:szCs w:val="28"/>
        </w:rPr>
        <w:t>П</w:t>
      </w:r>
      <w:r w:rsidRPr="004D48A0">
        <w:rPr>
          <w:szCs w:val="28"/>
        </w:rPr>
        <w:t>равовий статус</w:t>
      </w:r>
      <w:r>
        <w:rPr>
          <w:szCs w:val="28"/>
        </w:rPr>
        <w:t>.</w:t>
      </w:r>
      <w:r w:rsidRPr="004D48A0">
        <w:rPr>
          <w:szCs w:val="28"/>
        </w:rPr>
        <w:t xml:space="preserve"> </w:t>
      </w:r>
      <w:r>
        <w:rPr>
          <w:szCs w:val="28"/>
        </w:rPr>
        <w:t>З</w:t>
      </w:r>
      <w:r w:rsidRPr="004D48A0">
        <w:rPr>
          <w:szCs w:val="28"/>
        </w:rPr>
        <w:t>агальний правовий статус</w:t>
      </w:r>
      <w:r>
        <w:rPr>
          <w:szCs w:val="28"/>
        </w:rPr>
        <w:t>.</w:t>
      </w:r>
      <w:r w:rsidRPr="004D48A0">
        <w:rPr>
          <w:szCs w:val="28"/>
        </w:rPr>
        <w:t xml:space="preserve"> </w:t>
      </w:r>
      <w:r>
        <w:rPr>
          <w:szCs w:val="28"/>
        </w:rPr>
        <w:t>С</w:t>
      </w:r>
      <w:r w:rsidRPr="004D48A0">
        <w:rPr>
          <w:szCs w:val="28"/>
        </w:rPr>
        <w:t xml:space="preserve">пеціальний правовий </w:t>
      </w:r>
      <w:proofErr w:type="spellStart"/>
      <w:r w:rsidRPr="004D48A0">
        <w:rPr>
          <w:szCs w:val="28"/>
        </w:rPr>
        <w:t>стату</w:t>
      </w:r>
      <w:proofErr w:type="spellEnd"/>
      <w:r>
        <w:rPr>
          <w:szCs w:val="28"/>
        </w:rPr>
        <w:t>.</w:t>
      </w:r>
      <w:r w:rsidRPr="004D48A0">
        <w:rPr>
          <w:szCs w:val="28"/>
        </w:rPr>
        <w:t xml:space="preserve"> </w:t>
      </w:r>
      <w:r>
        <w:rPr>
          <w:szCs w:val="28"/>
        </w:rPr>
        <w:t>О</w:t>
      </w:r>
      <w:r w:rsidRPr="004D48A0">
        <w:rPr>
          <w:szCs w:val="28"/>
        </w:rPr>
        <w:t>соба</w:t>
      </w:r>
      <w:r>
        <w:rPr>
          <w:szCs w:val="28"/>
        </w:rPr>
        <w:t>.</w:t>
      </w:r>
      <w:r w:rsidRPr="004D48A0">
        <w:rPr>
          <w:szCs w:val="28"/>
        </w:rPr>
        <w:t xml:space="preserve"> </w:t>
      </w:r>
      <w:r>
        <w:rPr>
          <w:szCs w:val="28"/>
        </w:rPr>
        <w:t>О</w:t>
      </w:r>
      <w:r w:rsidRPr="004D48A0">
        <w:rPr>
          <w:szCs w:val="28"/>
        </w:rPr>
        <w:t>собистість</w:t>
      </w:r>
      <w:r>
        <w:rPr>
          <w:szCs w:val="28"/>
        </w:rPr>
        <w:t>.</w:t>
      </w:r>
      <w:r w:rsidRPr="004D48A0">
        <w:rPr>
          <w:szCs w:val="28"/>
        </w:rPr>
        <w:t xml:space="preserve"> </w:t>
      </w:r>
      <w:r>
        <w:rPr>
          <w:szCs w:val="28"/>
        </w:rPr>
        <w:t>Г</w:t>
      </w:r>
      <w:r w:rsidRPr="004D48A0">
        <w:rPr>
          <w:szCs w:val="28"/>
        </w:rPr>
        <w:t>ромадянин</w:t>
      </w:r>
      <w:r>
        <w:rPr>
          <w:szCs w:val="28"/>
        </w:rPr>
        <w:t>.</w:t>
      </w:r>
      <w:r w:rsidRPr="004D48A0">
        <w:rPr>
          <w:szCs w:val="28"/>
        </w:rPr>
        <w:t xml:space="preserve"> </w:t>
      </w:r>
      <w:r>
        <w:rPr>
          <w:szCs w:val="28"/>
        </w:rPr>
        <w:t>Л</w:t>
      </w:r>
      <w:r w:rsidRPr="004D48A0">
        <w:rPr>
          <w:szCs w:val="28"/>
        </w:rPr>
        <w:t>юдина</w:t>
      </w:r>
      <w:r>
        <w:rPr>
          <w:szCs w:val="28"/>
        </w:rPr>
        <w:t>.</w:t>
      </w:r>
      <w:r w:rsidRPr="004D48A0">
        <w:rPr>
          <w:szCs w:val="28"/>
        </w:rPr>
        <w:t xml:space="preserve"> Права</w:t>
      </w:r>
      <w:r>
        <w:rPr>
          <w:szCs w:val="28"/>
        </w:rPr>
        <w:t>.</w:t>
      </w:r>
      <w:r w:rsidRPr="004D48A0">
        <w:rPr>
          <w:szCs w:val="28"/>
        </w:rPr>
        <w:t xml:space="preserve"> </w:t>
      </w:r>
      <w:r>
        <w:rPr>
          <w:szCs w:val="28"/>
        </w:rPr>
        <w:t>С</w:t>
      </w:r>
      <w:r w:rsidRPr="004D48A0">
        <w:rPr>
          <w:szCs w:val="28"/>
        </w:rPr>
        <w:t>вободи</w:t>
      </w:r>
      <w:r>
        <w:rPr>
          <w:szCs w:val="28"/>
        </w:rPr>
        <w:t>.</w:t>
      </w:r>
      <w:r w:rsidRPr="004D48A0">
        <w:rPr>
          <w:szCs w:val="28"/>
        </w:rPr>
        <w:t xml:space="preserve"> </w:t>
      </w:r>
      <w:r>
        <w:rPr>
          <w:szCs w:val="28"/>
        </w:rPr>
        <w:t>Г</w:t>
      </w:r>
      <w:r w:rsidRPr="004D48A0">
        <w:rPr>
          <w:szCs w:val="28"/>
        </w:rPr>
        <w:t>арантії прав людини</w:t>
      </w:r>
      <w:r>
        <w:rPr>
          <w:szCs w:val="28"/>
        </w:rPr>
        <w:t>.</w:t>
      </w:r>
      <w:r w:rsidRPr="004D48A0">
        <w:rPr>
          <w:szCs w:val="28"/>
        </w:rPr>
        <w:t xml:space="preserve"> </w:t>
      </w:r>
      <w:r>
        <w:rPr>
          <w:szCs w:val="28"/>
        </w:rPr>
        <w:t>П</w:t>
      </w:r>
      <w:r w:rsidRPr="004D48A0">
        <w:rPr>
          <w:szCs w:val="28"/>
        </w:rPr>
        <w:t>окоління прав людини.</w:t>
      </w:r>
    </w:p>
    <w:p w14:paraId="3C12C854" w14:textId="77777777" w:rsidR="00EF6B25" w:rsidRDefault="00EF6B25" w:rsidP="00EF6B25">
      <w:pPr>
        <w:spacing w:after="0" w:line="240" w:lineRule="auto"/>
        <w:ind w:firstLine="567"/>
        <w:rPr>
          <w:rFonts w:eastAsia="SimSun"/>
          <w:iCs/>
          <w:kern w:val="1"/>
          <w:szCs w:val="28"/>
          <w:lang w:eastAsia="hi-IN" w:bidi="hi-IN"/>
        </w:rPr>
      </w:pPr>
      <w:r w:rsidRPr="004D48A0">
        <w:rPr>
          <w:b/>
          <w:bCs/>
          <w:szCs w:val="28"/>
        </w:rPr>
        <w:t>Тема 20.</w:t>
      </w:r>
      <w:r w:rsidRPr="004D48A0">
        <w:rPr>
          <w:szCs w:val="28"/>
        </w:rPr>
        <w:t xml:space="preserve"> </w:t>
      </w:r>
      <w:r w:rsidRPr="004D48A0">
        <w:rPr>
          <w:i/>
          <w:iCs/>
          <w:szCs w:val="28"/>
        </w:rPr>
        <w:t>Правова система: поняття, характеристика елементів.</w:t>
      </w:r>
      <w:r w:rsidRPr="004D48A0">
        <w:rPr>
          <w:rFonts w:eastAsia="SimSun"/>
          <w:iCs/>
          <w:kern w:val="1"/>
          <w:szCs w:val="28"/>
          <w:lang w:eastAsia="hi-IN" w:bidi="hi-IN"/>
        </w:rPr>
        <w:t xml:space="preserve"> </w:t>
      </w:r>
    </w:p>
    <w:p w14:paraId="379C1BA7" w14:textId="77777777" w:rsidR="00EF6B25" w:rsidRPr="004D48A0" w:rsidRDefault="00EF6B25" w:rsidP="00EF6B25">
      <w:pPr>
        <w:spacing w:after="0" w:line="240" w:lineRule="auto"/>
        <w:ind w:firstLine="567"/>
        <w:rPr>
          <w:szCs w:val="28"/>
        </w:rPr>
      </w:pPr>
      <w:r w:rsidRPr="00CE0F39">
        <w:rPr>
          <w:rFonts w:eastAsia="SimSun"/>
          <w:iCs/>
          <w:kern w:val="1"/>
          <w:szCs w:val="28"/>
          <w:lang w:eastAsia="hi-IN" w:bidi="hi-IN"/>
        </w:rPr>
        <w:t>Правова система. Правова сім’я. Статичні елементи правової системи. Динамічні елементи правової системи. Типологізація правових систем. Порівняльне правознавство.</w:t>
      </w:r>
    </w:p>
    <w:p w14:paraId="7ADDA709" w14:textId="77777777" w:rsidR="00EF6B25" w:rsidRPr="004D48A0" w:rsidRDefault="00EF6B25" w:rsidP="00EF6B25">
      <w:pPr>
        <w:spacing w:after="0" w:line="240" w:lineRule="auto"/>
        <w:ind w:firstLine="567"/>
        <w:rPr>
          <w:szCs w:val="28"/>
        </w:rPr>
      </w:pPr>
      <w:r w:rsidRPr="004D48A0">
        <w:rPr>
          <w:b/>
          <w:bCs/>
          <w:szCs w:val="28"/>
        </w:rPr>
        <w:t>Тема 21.</w:t>
      </w:r>
      <w:r w:rsidRPr="004D48A0">
        <w:rPr>
          <w:szCs w:val="28"/>
        </w:rPr>
        <w:t xml:space="preserve"> </w:t>
      </w:r>
      <w:r w:rsidRPr="004D48A0">
        <w:rPr>
          <w:i/>
          <w:iCs/>
          <w:szCs w:val="28"/>
        </w:rPr>
        <w:t>Основні правові системи сучасності.</w:t>
      </w:r>
    </w:p>
    <w:p w14:paraId="245E0E84" w14:textId="77777777" w:rsidR="00EF6B25" w:rsidRPr="00CE0F39" w:rsidRDefault="00EF6B25" w:rsidP="00EF6B25">
      <w:pPr>
        <w:spacing w:after="0" w:line="240" w:lineRule="auto"/>
        <w:ind w:firstLine="567"/>
        <w:rPr>
          <w:szCs w:val="28"/>
        </w:rPr>
      </w:pPr>
      <w:r w:rsidRPr="00CE0F39">
        <w:rPr>
          <w:rFonts w:eastAsia="SimSun"/>
          <w:iCs/>
          <w:kern w:val="1"/>
          <w:szCs w:val="28"/>
          <w:lang w:eastAsia="hi-IN" w:bidi="hi-IN"/>
        </w:rPr>
        <w:t>Романо-германська правова сім’я. Англо-американська правова сім’я. Мусульманське право. Далекосхідне право. Звичаєве африканське право.</w:t>
      </w:r>
      <w:r w:rsidRPr="004D48A0">
        <w:rPr>
          <w:szCs w:val="28"/>
        </w:rPr>
        <w:t xml:space="preserve"> </w:t>
      </w:r>
      <w:r>
        <w:rPr>
          <w:szCs w:val="28"/>
        </w:rPr>
        <w:t>І</w:t>
      </w:r>
      <w:r w:rsidRPr="004D48A0">
        <w:rPr>
          <w:szCs w:val="28"/>
        </w:rPr>
        <w:t>удейське право</w:t>
      </w:r>
      <w:r>
        <w:rPr>
          <w:szCs w:val="28"/>
        </w:rPr>
        <w:t>.</w:t>
      </w:r>
      <w:r w:rsidRPr="004D48A0">
        <w:rPr>
          <w:szCs w:val="28"/>
        </w:rPr>
        <w:t xml:space="preserve"> </w:t>
      </w:r>
      <w:r>
        <w:rPr>
          <w:szCs w:val="28"/>
        </w:rPr>
        <w:t>С</w:t>
      </w:r>
      <w:r w:rsidRPr="004D48A0">
        <w:rPr>
          <w:szCs w:val="28"/>
        </w:rPr>
        <w:t>кандинавська правова система.</w:t>
      </w:r>
    </w:p>
    <w:p w14:paraId="475F9660" w14:textId="77777777" w:rsidR="00EF6B25" w:rsidRDefault="00EF6B25" w:rsidP="00EF6B25">
      <w:pPr>
        <w:tabs>
          <w:tab w:val="left" w:pos="1080"/>
        </w:tabs>
        <w:spacing w:after="0" w:line="240" w:lineRule="auto"/>
        <w:ind w:firstLine="709"/>
        <w:rPr>
          <w:szCs w:val="28"/>
          <w:lang w:eastAsia="ru-RU"/>
        </w:rPr>
      </w:pPr>
    </w:p>
    <w:p w14:paraId="31902FEC" w14:textId="77777777" w:rsidR="0035510C" w:rsidRPr="00C425C8" w:rsidRDefault="0035510C" w:rsidP="00C425C8">
      <w:pPr>
        <w:pStyle w:val="1"/>
        <w:spacing w:after="0" w:line="240" w:lineRule="auto"/>
        <w:ind w:left="0" w:right="0" w:firstLine="0"/>
        <w:rPr>
          <w:color w:val="auto"/>
          <w:szCs w:val="28"/>
        </w:rPr>
      </w:pPr>
      <w:bookmarkStart w:id="2" w:name="_Toc36822"/>
      <w:r w:rsidRPr="00C425C8">
        <w:rPr>
          <w:color w:val="auto"/>
          <w:szCs w:val="28"/>
        </w:rPr>
        <w:t>2. ВИМОГИ ЩОДО ЗАСВОЄННЯ РІВНЯ ТА ОБСЯГУ КОМПЕТЕНТНОСТЕЙ ЗДОБУВАЧАМИ ВИЩОЇ ОСВІТИ</w:t>
      </w:r>
      <w:bookmarkEnd w:id="2"/>
    </w:p>
    <w:p w14:paraId="038B50B9" w14:textId="77777777" w:rsidR="0035510C" w:rsidRPr="00C425C8" w:rsidRDefault="0035510C" w:rsidP="00C425C8">
      <w:pPr>
        <w:spacing w:after="0" w:line="240" w:lineRule="auto"/>
        <w:ind w:left="360" w:firstLine="0"/>
        <w:jc w:val="left"/>
        <w:rPr>
          <w:color w:val="auto"/>
          <w:szCs w:val="28"/>
        </w:rPr>
      </w:pPr>
      <w:r w:rsidRPr="00C425C8">
        <w:rPr>
          <w:b/>
          <w:color w:val="auto"/>
          <w:szCs w:val="28"/>
        </w:rPr>
        <w:t xml:space="preserve"> </w:t>
      </w:r>
    </w:p>
    <w:p w14:paraId="12A47079" w14:textId="77777777" w:rsidR="0035510C" w:rsidRPr="00C425C8" w:rsidRDefault="0035510C" w:rsidP="00E37171">
      <w:pPr>
        <w:tabs>
          <w:tab w:val="left" w:pos="993"/>
        </w:tabs>
        <w:spacing w:after="0" w:line="240" w:lineRule="auto"/>
        <w:ind w:left="0" w:firstLine="559"/>
        <w:rPr>
          <w:b/>
          <w:color w:val="auto"/>
          <w:szCs w:val="28"/>
        </w:rPr>
      </w:pPr>
      <w:r w:rsidRPr="00C425C8">
        <w:rPr>
          <w:b/>
          <w:i/>
          <w:color w:val="auto"/>
          <w:szCs w:val="28"/>
        </w:rPr>
        <w:t>Атестація – це встановлення відповідності засвоєних здобувачами вищої освіти рівня та обсягу компетентностей в</w:t>
      </w:r>
      <w:r w:rsidR="003F6AC8" w:rsidRPr="00C425C8">
        <w:rPr>
          <w:b/>
          <w:i/>
          <w:color w:val="auto"/>
          <w:szCs w:val="28"/>
        </w:rPr>
        <w:t>имогам стандартів вищої освіти.</w:t>
      </w:r>
    </w:p>
    <w:p w14:paraId="0FA895AD" w14:textId="77777777" w:rsidR="009B2ED0" w:rsidRPr="00C425C8" w:rsidRDefault="009B2ED0" w:rsidP="00E37171">
      <w:pPr>
        <w:tabs>
          <w:tab w:val="left" w:pos="993"/>
          <w:tab w:val="left" w:pos="1080"/>
        </w:tabs>
        <w:spacing w:after="0" w:line="240" w:lineRule="auto"/>
        <w:ind w:left="0" w:firstLine="559"/>
        <w:rPr>
          <w:b/>
          <w:bCs/>
          <w:szCs w:val="28"/>
        </w:rPr>
      </w:pPr>
      <w:r w:rsidRPr="00C425C8">
        <w:rPr>
          <w:b/>
          <w:bCs/>
          <w:szCs w:val="28"/>
        </w:rPr>
        <w:t>Знання, уміння, навички.</w:t>
      </w:r>
    </w:p>
    <w:p w14:paraId="47F24EEB" w14:textId="77777777" w:rsidR="009B2ED0" w:rsidRPr="00C425C8" w:rsidRDefault="009B2ED0" w:rsidP="00E37171">
      <w:pPr>
        <w:tabs>
          <w:tab w:val="left" w:pos="993"/>
          <w:tab w:val="left" w:pos="1080"/>
        </w:tabs>
        <w:spacing w:after="0" w:line="240" w:lineRule="auto"/>
        <w:ind w:left="0" w:firstLine="559"/>
        <w:rPr>
          <w:szCs w:val="28"/>
        </w:rPr>
      </w:pPr>
      <w:r w:rsidRPr="00C425C8">
        <w:rPr>
          <w:szCs w:val="28"/>
        </w:rPr>
        <w:lastRenderedPageBreak/>
        <w:t>Згідно з вимогами освітньо-професійної програми здобувачі вищої освіти повинні:</w:t>
      </w:r>
    </w:p>
    <w:p w14:paraId="0F99CB99" w14:textId="77777777" w:rsidR="009B2ED0" w:rsidRPr="00C425C8" w:rsidRDefault="009B2ED0" w:rsidP="00E37171">
      <w:pPr>
        <w:tabs>
          <w:tab w:val="left" w:pos="993"/>
          <w:tab w:val="left" w:pos="1080"/>
        </w:tabs>
        <w:spacing w:after="0" w:line="240" w:lineRule="auto"/>
        <w:ind w:left="0" w:firstLine="559"/>
        <w:rPr>
          <w:b/>
          <w:bCs/>
          <w:i/>
          <w:iCs/>
          <w:szCs w:val="28"/>
        </w:rPr>
      </w:pPr>
      <w:r w:rsidRPr="00C425C8">
        <w:rPr>
          <w:b/>
          <w:bCs/>
          <w:i/>
          <w:iCs/>
          <w:szCs w:val="28"/>
        </w:rPr>
        <w:t>знати:</w:t>
      </w:r>
    </w:p>
    <w:p w14:paraId="0458333F" w14:textId="11300369"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основи методології в пізнанні державно-правових явищ;</w:t>
      </w:r>
    </w:p>
    <w:p w14:paraId="2517E648" w14:textId="77777777"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основні закономірності процесу виникнення держави та права;</w:t>
      </w:r>
    </w:p>
    <w:p w14:paraId="4DDFD48F" w14:textId="77777777"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сутність і головні ознаки держави;</w:t>
      </w:r>
    </w:p>
    <w:p w14:paraId="4D7676B3" w14:textId="31139366"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основні підходи до типології держав;</w:t>
      </w:r>
    </w:p>
    <w:p w14:paraId="2FEC598B" w14:textId="4F789C7E"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види функцій та форми держави;</w:t>
      </w:r>
    </w:p>
    <w:p w14:paraId="781DF231" w14:textId="683B25C6"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поняття та ознаки правової, соціальної держави;</w:t>
      </w:r>
    </w:p>
    <w:p w14:paraId="6E71C055" w14:textId="72CF02FE"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сутність права, його ознаки та функції, сучасні підходи до праворозуміння;</w:t>
      </w:r>
    </w:p>
    <w:p w14:paraId="37734135" w14:textId="56195A00"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види форм (джерел) права;</w:t>
      </w:r>
    </w:p>
    <w:p w14:paraId="25BCE398" w14:textId="3DFE0BD9"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поняття, структуру та види норм права;</w:t>
      </w:r>
    </w:p>
    <w:p w14:paraId="2EA1591A" w14:textId="00970DEE"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сутність і співвідношення системи права та системи законодавства;</w:t>
      </w:r>
    </w:p>
    <w:p w14:paraId="0E0230AC" w14:textId="0A2D22A7"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поняття, ознаки та види правових відносин;</w:t>
      </w:r>
    </w:p>
    <w:p w14:paraId="1983287A" w14:textId="65F1D960"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сутність правотворчості;</w:t>
      </w:r>
    </w:p>
    <w:p w14:paraId="42F77D5E" w14:textId="640D1BD6"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специфіку реалізації та тлумачення норм права;</w:t>
      </w:r>
    </w:p>
    <w:p w14:paraId="02D8EA89" w14:textId="3188B178"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механізм правового регулювання суспільних відносин;</w:t>
      </w:r>
    </w:p>
    <w:p w14:paraId="58EE8EBD" w14:textId="079D1DB1"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поняття та типологію правової поведінки;</w:t>
      </w:r>
    </w:p>
    <w:p w14:paraId="78A3E6F9" w14:textId="2B5F71CA"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склад і види правопорушень, принципи юридичної відповідальності, а також місце й роль правоохоронних органів у боротьбі з правопорушеннями та у їх профілактиці;</w:t>
      </w:r>
    </w:p>
    <w:p w14:paraId="45A0042D" w14:textId="71B44246"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поняття й основні принципи законності, співвідношення законності та правопорядку;</w:t>
      </w:r>
    </w:p>
    <w:p w14:paraId="23D4F98D" w14:textId="6DF52C60"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сутність правової культури та правової свідомості;</w:t>
      </w:r>
    </w:p>
    <w:p w14:paraId="23157142" w14:textId="50F64D1A" w:rsidR="009B2ED0" w:rsidRPr="00C425C8" w:rsidRDefault="009B2ED0" w:rsidP="00F755EC">
      <w:pPr>
        <w:pStyle w:val="a3"/>
        <w:numPr>
          <w:ilvl w:val="0"/>
          <w:numId w:val="7"/>
        </w:numPr>
        <w:tabs>
          <w:tab w:val="left" w:pos="993"/>
          <w:tab w:val="left" w:pos="1080"/>
        </w:tabs>
        <w:spacing w:after="0" w:line="240" w:lineRule="auto"/>
        <w:ind w:left="0" w:firstLine="559"/>
        <w:rPr>
          <w:szCs w:val="28"/>
        </w:rPr>
      </w:pPr>
      <w:r w:rsidRPr="00C425C8">
        <w:rPr>
          <w:szCs w:val="28"/>
        </w:rPr>
        <w:t>основні правові системи сучасності.</w:t>
      </w:r>
    </w:p>
    <w:p w14:paraId="512C7F93" w14:textId="77777777" w:rsidR="009B2ED0" w:rsidRPr="00C425C8" w:rsidRDefault="009B2ED0" w:rsidP="00E37171">
      <w:pPr>
        <w:tabs>
          <w:tab w:val="left" w:pos="993"/>
          <w:tab w:val="left" w:pos="1080"/>
        </w:tabs>
        <w:spacing w:after="0" w:line="240" w:lineRule="auto"/>
        <w:ind w:left="0" w:firstLine="559"/>
        <w:rPr>
          <w:b/>
          <w:bCs/>
          <w:i/>
          <w:iCs/>
          <w:szCs w:val="28"/>
        </w:rPr>
      </w:pPr>
      <w:r w:rsidRPr="00C425C8">
        <w:rPr>
          <w:b/>
          <w:bCs/>
          <w:i/>
          <w:iCs/>
          <w:szCs w:val="28"/>
        </w:rPr>
        <w:t>уміти:</w:t>
      </w:r>
    </w:p>
    <w:p w14:paraId="7B9287EA" w14:textId="2060FA15"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вільно володіти основними категоріями теорії держави та права, правильно застосувати їх при оцінюванні конкретних ситуацій;</w:t>
      </w:r>
    </w:p>
    <w:p w14:paraId="0B6ECDDE" w14:textId="0F71EB6A"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характеризувати державу як політико-правове явище;</w:t>
      </w:r>
    </w:p>
    <w:p w14:paraId="07938E4F" w14:textId="3C366FF5"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орієнтуватися в джерелах права, вміти вільно їх тлумачити;</w:t>
      </w:r>
    </w:p>
    <w:p w14:paraId="6DFEBAF0" w14:textId="4366B06D"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відрізняти правові відносини від інших видів суспільних відносин;</w:t>
      </w:r>
    </w:p>
    <w:p w14:paraId="50086490" w14:textId="558B134C"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аналізувати норми права, застосовуючи методи пізнання державно-правових явищ;</w:t>
      </w:r>
    </w:p>
    <w:p w14:paraId="6F5A82BF" w14:textId="5370324F"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правильно реалізовувати норми права в різних життєвих ситуаціях;</w:t>
      </w:r>
    </w:p>
    <w:p w14:paraId="63765827" w14:textId="1246E987"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реалізовувати на практиці вимоги законності та правопорядку;</w:t>
      </w:r>
    </w:p>
    <w:p w14:paraId="5B73A35B" w14:textId="457997F1" w:rsidR="009B2ED0" w:rsidRPr="00C425C8" w:rsidRDefault="009B2ED0" w:rsidP="00F755EC">
      <w:pPr>
        <w:pStyle w:val="a3"/>
        <w:numPr>
          <w:ilvl w:val="0"/>
          <w:numId w:val="6"/>
        </w:numPr>
        <w:tabs>
          <w:tab w:val="left" w:pos="993"/>
          <w:tab w:val="left" w:pos="1080"/>
        </w:tabs>
        <w:spacing w:after="0" w:line="240" w:lineRule="auto"/>
        <w:ind w:left="0" w:firstLine="559"/>
        <w:rPr>
          <w:szCs w:val="28"/>
        </w:rPr>
      </w:pPr>
      <w:r w:rsidRPr="00C425C8">
        <w:rPr>
          <w:szCs w:val="28"/>
        </w:rPr>
        <w:t>критично оцінювати явища правової системи.</w:t>
      </w:r>
    </w:p>
    <w:p w14:paraId="2DFBFD59" w14:textId="3D5D3AAA" w:rsidR="009B2ED0" w:rsidRPr="00C425C8" w:rsidRDefault="009B2ED0" w:rsidP="00E37171">
      <w:pPr>
        <w:tabs>
          <w:tab w:val="left" w:pos="993"/>
          <w:tab w:val="left" w:pos="1080"/>
        </w:tabs>
        <w:spacing w:after="0" w:line="240" w:lineRule="auto"/>
        <w:ind w:left="0" w:firstLine="559"/>
        <w:rPr>
          <w:b/>
          <w:bCs/>
          <w:i/>
          <w:iCs/>
          <w:szCs w:val="28"/>
        </w:rPr>
      </w:pPr>
      <w:r w:rsidRPr="00C425C8">
        <w:rPr>
          <w:b/>
          <w:bCs/>
          <w:i/>
          <w:iCs/>
          <w:szCs w:val="28"/>
        </w:rPr>
        <w:t>навички:</w:t>
      </w:r>
    </w:p>
    <w:p w14:paraId="3A5A2CB2" w14:textId="64C6BF5B" w:rsidR="009B2ED0" w:rsidRPr="00C425C8" w:rsidRDefault="009B2ED0" w:rsidP="00F755EC">
      <w:pPr>
        <w:pStyle w:val="a3"/>
        <w:numPr>
          <w:ilvl w:val="0"/>
          <w:numId w:val="5"/>
        </w:numPr>
        <w:tabs>
          <w:tab w:val="left" w:pos="993"/>
          <w:tab w:val="left" w:pos="1080"/>
        </w:tabs>
        <w:spacing w:after="0" w:line="240" w:lineRule="auto"/>
        <w:ind w:left="0" w:firstLine="559"/>
        <w:rPr>
          <w:szCs w:val="28"/>
        </w:rPr>
      </w:pPr>
      <w:r w:rsidRPr="00C425C8">
        <w:rPr>
          <w:szCs w:val="28"/>
        </w:rPr>
        <w:t>здійснювати власні наукові дослідження з проблем, що входить до предмету начальної дисципліни;</w:t>
      </w:r>
    </w:p>
    <w:p w14:paraId="0EFB9147" w14:textId="2A246627" w:rsidR="009B2ED0" w:rsidRPr="00C425C8" w:rsidRDefault="009B2ED0" w:rsidP="00F755EC">
      <w:pPr>
        <w:pStyle w:val="a3"/>
        <w:numPr>
          <w:ilvl w:val="0"/>
          <w:numId w:val="5"/>
        </w:numPr>
        <w:tabs>
          <w:tab w:val="left" w:pos="993"/>
          <w:tab w:val="left" w:pos="1080"/>
        </w:tabs>
        <w:spacing w:after="0" w:line="240" w:lineRule="auto"/>
        <w:ind w:left="0" w:firstLine="559"/>
        <w:rPr>
          <w:szCs w:val="28"/>
        </w:rPr>
      </w:pPr>
      <w:r w:rsidRPr="00C425C8">
        <w:rPr>
          <w:szCs w:val="28"/>
        </w:rPr>
        <w:t xml:space="preserve">формувати власні поняття та </w:t>
      </w:r>
      <w:r w:rsidR="004A2629" w:rsidRPr="00C425C8">
        <w:rPr>
          <w:szCs w:val="28"/>
        </w:rPr>
        <w:t xml:space="preserve">користуватися </w:t>
      </w:r>
      <w:r w:rsidRPr="00C425C8">
        <w:rPr>
          <w:szCs w:val="28"/>
        </w:rPr>
        <w:t>ними;</w:t>
      </w:r>
    </w:p>
    <w:p w14:paraId="17D9880D" w14:textId="516FBD4F" w:rsidR="009B2ED0" w:rsidRPr="00C425C8" w:rsidRDefault="009B2ED0" w:rsidP="00F755EC">
      <w:pPr>
        <w:pStyle w:val="a3"/>
        <w:numPr>
          <w:ilvl w:val="0"/>
          <w:numId w:val="5"/>
        </w:numPr>
        <w:tabs>
          <w:tab w:val="left" w:pos="993"/>
          <w:tab w:val="left" w:pos="1080"/>
        </w:tabs>
        <w:spacing w:after="0" w:line="240" w:lineRule="auto"/>
        <w:ind w:left="0" w:firstLine="559"/>
        <w:rPr>
          <w:szCs w:val="28"/>
        </w:rPr>
      </w:pPr>
      <w:r w:rsidRPr="00C425C8">
        <w:rPr>
          <w:szCs w:val="28"/>
        </w:rPr>
        <w:t>розуміти та давати оцінку науковим правовим проблемам;</w:t>
      </w:r>
    </w:p>
    <w:p w14:paraId="2B5EBD90" w14:textId="079EDB83" w:rsidR="00DB39E2" w:rsidRPr="00C425C8" w:rsidRDefault="009B2ED0" w:rsidP="00F755EC">
      <w:pPr>
        <w:pStyle w:val="a3"/>
        <w:numPr>
          <w:ilvl w:val="0"/>
          <w:numId w:val="5"/>
        </w:numPr>
        <w:tabs>
          <w:tab w:val="left" w:pos="993"/>
          <w:tab w:val="left" w:pos="1080"/>
        </w:tabs>
        <w:spacing w:after="0" w:line="240" w:lineRule="auto"/>
        <w:ind w:left="0" w:firstLine="559"/>
        <w:rPr>
          <w:szCs w:val="28"/>
        </w:rPr>
      </w:pPr>
      <w:r w:rsidRPr="00C425C8">
        <w:rPr>
          <w:szCs w:val="28"/>
        </w:rPr>
        <w:t>формувати правові висновки, пропозиції, рекомендації.</w:t>
      </w:r>
    </w:p>
    <w:p w14:paraId="6C9B1A72" w14:textId="30525193" w:rsidR="0035510C" w:rsidRPr="00C425C8" w:rsidRDefault="0035510C" w:rsidP="00052A5F">
      <w:pPr>
        <w:pStyle w:val="1"/>
        <w:spacing w:after="0" w:line="240" w:lineRule="auto"/>
        <w:ind w:left="0" w:right="5" w:firstLine="0"/>
        <w:rPr>
          <w:color w:val="auto"/>
          <w:szCs w:val="28"/>
        </w:rPr>
      </w:pPr>
      <w:bookmarkStart w:id="3" w:name="_Toc36823"/>
      <w:r w:rsidRPr="00C425C8">
        <w:rPr>
          <w:color w:val="auto"/>
          <w:szCs w:val="28"/>
        </w:rPr>
        <w:lastRenderedPageBreak/>
        <w:t>3. МЕТОДИКА ПРОВЕДЕННЯ АТЕСТАЦІЇ</w:t>
      </w:r>
      <w:bookmarkEnd w:id="3"/>
    </w:p>
    <w:p w14:paraId="15527F27" w14:textId="77777777" w:rsidR="0035510C" w:rsidRPr="00C425C8" w:rsidRDefault="0035510C" w:rsidP="00C425C8">
      <w:pPr>
        <w:spacing w:after="0" w:line="240" w:lineRule="auto"/>
        <w:ind w:left="0" w:hanging="4"/>
        <w:jc w:val="center"/>
        <w:rPr>
          <w:color w:val="auto"/>
          <w:szCs w:val="28"/>
        </w:rPr>
      </w:pPr>
    </w:p>
    <w:p w14:paraId="18E4B8D6" w14:textId="77777777" w:rsidR="0035510C" w:rsidRPr="00C425C8" w:rsidRDefault="0035510C" w:rsidP="00C425C8">
      <w:pPr>
        <w:spacing w:after="0" w:line="240" w:lineRule="auto"/>
        <w:ind w:left="4" w:right="12" w:firstLine="562"/>
        <w:rPr>
          <w:color w:val="auto"/>
          <w:szCs w:val="28"/>
        </w:rPr>
      </w:pPr>
      <w:r w:rsidRPr="00C425C8">
        <w:rPr>
          <w:color w:val="auto"/>
          <w:szCs w:val="28"/>
        </w:rPr>
        <w:t xml:space="preserve">Атестація здобувачів вищої освіти </w:t>
      </w:r>
      <w:r w:rsidRPr="00C425C8">
        <w:rPr>
          <w:i/>
          <w:color w:val="auto"/>
          <w:szCs w:val="28"/>
        </w:rPr>
        <w:t>(далі – атестація)</w:t>
      </w:r>
      <w:r w:rsidRPr="00C425C8">
        <w:rPr>
          <w:color w:val="auto"/>
          <w:szCs w:val="28"/>
        </w:rPr>
        <w:t xml:space="preserve"> здійснюється екзаменаційною комісією Національної академії внутрішніх справ </w:t>
      </w:r>
      <w:r w:rsidRPr="00C425C8">
        <w:rPr>
          <w:i/>
          <w:color w:val="auto"/>
          <w:szCs w:val="28"/>
        </w:rPr>
        <w:t>(далі – Академія)</w:t>
      </w:r>
      <w:r w:rsidRPr="00C425C8">
        <w:rPr>
          <w:color w:val="auto"/>
          <w:szCs w:val="28"/>
        </w:rPr>
        <w:t xml:space="preserve"> після завершення теоретичної та практичної частини навчання на певному рівні або його етапі з метою встановлення відповідності засвоєних здобувачами вищої освіти рівня та обсягу компетентностей вимогам стандартів </w:t>
      </w:r>
      <w:r w:rsidR="003F6AC8" w:rsidRPr="00C425C8">
        <w:rPr>
          <w:color w:val="auto"/>
          <w:szCs w:val="28"/>
        </w:rPr>
        <w:t>вищої освіти.</w:t>
      </w:r>
    </w:p>
    <w:p w14:paraId="1993B007" w14:textId="77777777" w:rsidR="0035510C" w:rsidRPr="00C425C8" w:rsidRDefault="0035510C" w:rsidP="00C425C8">
      <w:pPr>
        <w:spacing w:after="0" w:line="240" w:lineRule="auto"/>
        <w:ind w:left="591" w:right="12"/>
        <w:rPr>
          <w:color w:val="auto"/>
          <w:szCs w:val="28"/>
        </w:rPr>
      </w:pPr>
      <w:r w:rsidRPr="00C425C8">
        <w:rPr>
          <w:color w:val="auto"/>
          <w:szCs w:val="28"/>
        </w:rPr>
        <w:t>Атестація з</w:t>
      </w:r>
      <w:r w:rsidR="003F6AC8" w:rsidRPr="00C425C8">
        <w:rPr>
          <w:color w:val="auto"/>
          <w:szCs w:val="28"/>
        </w:rPr>
        <w:t>дійснюється відкрито і гласно.</w:t>
      </w:r>
    </w:p>
    <w:p w14:paraId="51D4BE8E" w14:textId="611036DD" w:rsidR="0035510C" w:rsidRPr="00C425C8" w:rsidRDefault="0035510C" w:rsidP="00C425C8">
      <w:pPr>
        <w:spacing w:after="0" w:line="240" w:lineRule="auto"/>
        <w:ind w:left="4" w:right="12" w:firstLine="562"/>
        <w:rPr>
          <w:color w:val="auto"/>
          <w:szCs w:val="28"/>
        </w:rPr>
      </w:pPr>
      <w:r w:rsidRPr="00C425C8">
        <w:rPr>
          <w:color w:val="auto"/>
          <w:szCs w:val="28"/>
        </w:rPr>
        <w:t xml:space="preserve">Атестація з навчальної дисципліни «Теорія держави та права» здійснюється за екзаменаційними білетами, складеними у відповідності до навчальних програм. В екзаменаційному білеті містяться два теоретичних питання та одне </w:t>
      </w:r>
      <w:r w:rsidR="00F94EC6" w:rsidRPr="00C425C8">
        <w:rPr>
          <w:color w:val="auto"/>
          <w:szCs w:val="28"/>
        </w:rPr>
        <w:t>ситуативне</w:t>
      </w:r>
      <w:r w:rsidRPr="00C425C8">
        <w:rPr>
          <w:color w:val="auto"/>
          <w:szCs w:val="28"/>
        </w:rPr>
        <w:t xml:space="preserve"> завдання з навчальної дисципліни.</w:t>
      </w:r>
    </w:p>
    <w:p w14:paraId="699F2866" w14:textId="77777777" w:rsidR="0035510C" w:rsidRPr="00C425C8" w:rsidRDefault="0035510C" w:rsidP="00C425C8">
      <w:pPr>
        <w:spacing w:after="0" w:line="240" w:lineRule="auto"/>
        <w:ind w:left="4" w:right="12" w:firstLine="562"/>
        <w:rPr>
          <w:color w:val="auto"/>
          <w:szCs w:val="28"/>
        </w:rPr>
      </w:pPr>
      <w:r w:rsidRPr="00C425C8">
        <w:rPr>
          <w:color w:val="auto"/>
          <w:szCs w:val="28"/>
        </w:rPr>
        <w:t xml:space="preserve">Атестація проводиться екзаменаційною комісією відповідно до затвердженого розкладу роботи екзаменаційної комісії. Здобувачі вищої освіти почергово заходять до навчальної аудиторії та називають своє прізвище, ім’я та по батькові. З дозволу екзаменаційної комісії беруть екзаменаційний білет, аркуш усної відповіді та розпочинають готуватися до </w:t>
      </w:r>
      <w:r w:rsidR="00F94EC6" w:rsidRPr="00C425C8">
        <w:rPr>
          <w:color w:val="auto"/>
          <w:szCs w:val="28"/>
        </w:rPr>
        <w:t>відповіді.</w:t>
      </w:r>
    </w:p>
    <w:p w14:paraId="19DDB097" w14:textId="77777777" w:rsidR="0035510C" w:rsidRPr="00C425C8" w:rsidRDefault="0035510C" w:rsidP="00C425C8">
      <w:pPr>
        <w:spacing w:after="0" w:line="240" w:lineRule="auto"/>
        <w:ind w:left="4" w:right="12" w:firstLine="562"/>
        <w:rPr>
          <w:color w:val="auto"/>
          <w:szCs w:val="28"/>
        </w:rPr>
      </w:pPr>
      <w:r w:rsidRPr="00C425C8">
        <w:rPr>
          <w:color w:val="auto"/>
          <w:szCs w:val="28"/>
        </w:rPr>
        <w:t xml:space="preserve">В аркуші усної відповіді здобувач вищої освіти, що проходить атестацію, повинен зазначити: прізвище та ініціали; номер екзаменаційний білету; питання з екзаменаційного білету та відповіді на них; після завершення написання відповідей – поставити особистий підпис.  </w:t>
      </w:r>
    </w:p>
    <w:p w14:paraId="68CC5B08" w14:textId="77777777" w:rsidR="0035510C" w:rsidRPr="00C425C8" w:rsidRDefault="0035510C" w:rsidP="00C425C8">
      <w:pPr>
        <w:spacing w:after="0" w:line="240" w:lineRule="auto"/>
        <w:ind w:left="4" w:right="12" w:firstLine="562"/>
        <w:rPr>
          <w:color w:val="auto"/>
          <w:szCs w:val="28"/>
        </w:rPr>
      </w:pPr>
      <w:r w:rsidRPr="00C425C8">
        <w:rPr>
          <w:color w:val="auto"/>
          <w:szCs w:val="28"/>
        </w:rPr>
        <w:t xml:space="preserve">Після завершення усної відповіді спеціальний аркуш усної відповіді із записами передається секретарю екзаменаційної комісії. </w:t>
      </w:r>
    </w:p>
    <w:p w14:paraId="166B497C" w14:textId="77777777" w:rsidR="0035510C" w:rsidRPr="00C425C8" w:rsidRDefault="0035510C" w:rsidP="00C425C8">
      <w:pPr>
        <w:spacing w:after="0" w:line="240" w:lineRule="auto"/>
        <w:ind w:left="0" w:firstLine="0"/>
        <w:jc w:val="left"/>
        <w:rPr>
          <w:color w:val="auto"/>
          <w:szCs w:val="28"/>
        </w:rPr>
      </w:pPr>
    </w:p>
    <w:p w14:paraId="2CEEE6B4" w14:textId="77777777" w:rsidR="0035510C" w:rsidRPr="00C425C8" w:rsidRDefault="0035510C" w:rsidP="00C425C8">
      <w:pPr>
        <w:pStyle w:val="1"/>
        <w:spacing w:after="0" w:line="240" w:lineRule="auto"/>
        <w:ind w:left="0" w:right="5"/>
        <w:rPr>
          <w:color w:val="auto"/>
          <w:szCs w:val="28"/>
        </w:rPr>
      </w:pPr>
      <w:bookmarkStart w:id="4" w:name="_Toc36824"/>
      <w:r w:rsidRPr="00C425C8">
        <w:rPr>
          <w:color w:val="auto"/>
          <w:szCs w:val="28"/>
        </w:rPr>
        <w:t xml:space="preserve">4. КРИТЕРІЇ ОЦІНЮВАННЯ </w:t>
      </w:r>
      <w:bookmarkEnd w:id="4"/>
    </w:p>
    <w:p w14:paraId="64154AE6" w14:textId="77777777" w:rsidR="0035510C" w:rsidRPr="00C425C8" w:rsidRDefault="0035510C" w:rsidP="00C425C8">
      <w:pPr>
        <w:spacing w:after="0" w:line="240" w:lineRule="auto"/>
        <w:ind w:left="0" w:firstLine="0"/>
        <w:jc w:val="left"/>
        <w:rPr>
          <w:color w:val="auto"/>
          <w:szCs w:val="28"/>
        </w:rPr>
      </w:pPr>
      <w:r w:rsidRPr="00C425C8">
        <w:rPr>
          <w:color w:val="auto"/>
          <w:szCs w:val="28"/>
        </w:rPr>
        <w:t xml:space="preserve"> </w:t>
      </w:r>
    </w:p>
    <w:p w14:paraId="1FE74CA6" w14:textId="77777777" w:rsidR="0035510C" w:rsidRPr="00C425C8" w:rsidRDefault="00C15674" w:rsidP="00C425C8">
      <w:pPr>
        <w:spacing w:after="0" w:line="240" w:lineRule="auto"/>
        <w:ind w:left="4" w:right="12" w:firstLine="540"/>
        <w:rPr>
          <w:color w:val="auto"/>
          <w:szCs w:val="28"/>
        </w:rPr>
      </w:pPr>
      <w:r w:rsidRPr="00C425C8">
        <w:rPr>
          <w:color w:val="auto"/>
          <w:szCs w:val="28"/>
        </w:rPr>
        <w:t>Загальна</w:t>
      </w:r>
      <w:r w:rsidR="0035510C" w:rsidRPr="00C425C8">
        <w:rPr>
          <w:color w:val="auto"/>
          <w:szCs w:val="28"/>
        </w:rPr>
        <w:t xml:space="preserve"> оцінка здобувача вищої освіти </w:t>
      </w:r>
      <w:r w:rsidRPr="00C425C8">
        <w:rPr>
          <w:color w:val="auto"/>
          <w:szCs w:val="28"/>
        </w:rPr>
        <w:t>складається</w:t>
      </w:r>
      <w:r w:rsidR="0035510C" w:rsidRPr="00C425C8">
        <w:rPr>
          <w:color w:val="auto"/>
          <w:szCs w:val="28"/>
        </w:rPr>
        <w:t xml:space="preserve"> із </w:t>
      </w:r>
      <w:r w:rsidR="00305B98" w:rsidRPr="00C425C8">
        <w:rPr>
          <w:color w:val="auto"/>
          <w:szCs w:val="28"/>
        </w:rPr>
        <w:t xml:space="preserve">середньоарифметичного </w:t>
      </w:r>
      <w:r w:rsidR="0035510C" w:rsidRPr="00C425C8">
        <w:rPr>
          <w:color w:val="auto"/>
          <w:szCs w:val="28"/>
        </w:rPr>
        <w:t xml:space="preserve">оцінок за кожну відповідь на питання та </w:t>
      </w:r>
      <w:r w:rsidRPr="00C425C8">
        <w:rPr>
          <w:color w:val="auto"/>
          <w:szCs w:val="28"/>
        </w:rPr>
        <w:t>ситуативне</w:t>
      </w:r>
      <w:r w:rsidR="0035510C" w:rsidRPr="00C425C8">
        <w:rPr>
          <w:color w:val="auto"/>
          <w:szCs w:val="28"/>
        </w:rPr>
        <w:t xml:space="preserve"> завдання білету і </w:t>
      </w:r>
      <w:r w:rsidR="000B7463" w:rsidRPr="00C425C8">
        <w:rPr>
          <w:color w:val="auto"/>
          <w:szCs w:val="28"/>
        </w:rPr>
        <w:t>обумовлюється</w:t>
      </w:r>
      <w:r w:rsidR="0035510C" w:rsidRPr="00C425C8">
        <w:rPr>
          <w:color w:val="auto"/>
          <w:szCs w:val="28"/>
        </w:rPr>
        <w:t>:</w:t>
      </w:r>
    </w:p>
    <w:p w14:paraId="07742FC9" w14:textId="77777777" w:rsidR="0035510C" w:rsidRPr="00C425C8" w:rsidRDefault="0035510C" w:rsidP="00F755EC">
      <w:pPr>
        <w:numPr>
          <w:ilvl w:val="0"/>
          <w:numId w:val="1"/>
        </w:numPr>
        <w:tabs>
          <w:tab w:val="left" w:pos="993"/>
        </w:tabs>
        <w:spacing w:after="0" w:line="240" w:lineRule="auto"/>
        <w:ind w:left="14" w:right="12" w:firstLine="553"/>
        <w:rPr>
          <w:color w:val="auto"/>
          <w:szCs w:val="28"/>
        </w:rPr>
      </w:pPr>
      <w:r w:rsidRPr="00C425C8">
        <w:rPr>
          <w:color w:val="auto"/>
          <w:szCs w:val="28"/>
        </w:rPr>
        <w:t xml:space="preserve">повнотою наданої відповіді на теоретичні питання та </w:t>
      </w:r>
      <w:r w:rsidR="000B7463" w:rsidRPr="00C425C8">
        <w:rPr>
          <w:color w:val="auto"/>
          <w:szCs w:val="28"/>
        </w:rPr>
        <w:t>ситуативне</w:t>
      </w:r>
      <w:r w:rsidRPr="00C425C8">
        <w:rPr>
          <w:color w:val="auto"/>
          <w:szCs w:val="28"/>
        </w:rPr>
        <w:t xml:space="preserve"> завдання;</w:t>
      </w:r>
    </w:p>
    <w:p w14:paraId="0F59DD55" w14:textId="77777777" w:rsidR="0035510C" w:rsidRPr="00C425C8" w:rsidRDefault="0035510C" w:rsidP="00F755EC">
      <w:pPr>
        <w:numPr>
          <w:ilvl w:val="0"/>
          <w:numId w:val="1"/>
        </w:numPr>
        <w:tabs>
          <w:tab w:val="left" w:pos="993"/>
        </w:tabs>
        <w:spacing w:after="0" w:line="240" w:lineRule="auto"/>
        <w:ind w:left="14" w:right="12" w:firstLine="553"/>
        <w:rPr>
          <w:color w:val="auto"/>
          <w:szCs w:val="28"/>
        </w:rPr>
      </w:pPr>
      <w:r w:rsidRPr="00C425C8">
        <w:rPr>
          <w:color w:val="auto"/>
          <w:szCs w:val="28"/>
        </w:rPr>
        <w:t>логікою викладення, культурою мови;</w:t>
      </w:r>
    </w:p>
    <w:p w14:paraId="058CB8E9" w14:textId="77777777" w:rsidR="0035510C" w:rsidRPr="00C425C8" w:rsidRDefault="0035510C" w:rsidP="00F755EC">
      <w:pPr>
        <w:numPr>
          <w:ilvl w:val="0"/>
          <w:numId w:val="1"/>
        </w:numPr>
        <w:tabs>
          <w:tab w:val="left" w:pos="993"/>
        </w:tabs>
        <w:spacing w:after="0" w:line="240" w:lineRule="auto"/>
        <w:ind w:left="14" w:right="12" w:firstLine="553"/>
        <w:rPr>
          <w:color w:val="auto"/>
          <w:szCs w:val="28"/>
        </w:rPr>
      </w:pPr>
      <w:r w:rsidRPr="00C425C8">
        <w:rPr>
          <w:color w:val="auto"/>
          <w:szCs w:val="28"/>
        </w:rPr>
        <w:t>вмінням доводити думку та відстоювати власні позиції;</w:t>
      </w:r>
    </w:p>
    <w:p w14:paraId="029E6A83" w14:textId="77777777" w:rsidR="0035510C" w:rsidRPr="00C425C8" w:rsidRDefault="0035510C" w:rsidP="00F755EC">
      <w:pPr>
        <w:numPr>
          <w:ilvl w:val="0"/>
          <w:numId w:val="1"/>
        </w:numPr>
        <w:tabs>
          <w:tab w:val="left" w:pos="993"/>
        </w:tabs>
        <w:spacing w:after="0" w:line="240" w:lineRule="auto"/>
        <w:ind w:left="14" w:right="12" w:firstLine="553"/>
        <w:rPr>
          <w:color w:val="auto"/>
          <w:szCs w:val="28"/>
        </w:rPr>
      </w:pPr>
      <w:r w:rsidRPr="00C425C8">
        <w:rPr>
          <w:color w:val="auto"/>
          <w:szCs w:val="28"/>
        </w:rPr>
        <w:t>впевненістю та переконливістю;</w:t>
      </w:r>
    </w:p>
    <w:p w14:paraId="1268C8FB" w14:textId="77777777" w:rsidR="0035510C" w:rsidRPr="00C425C8" w:rsidRDefault="0035510C" w:rsidP="00F755EC">
      <w:pPr>
        <w:numPr>
          <w:ilvl w:val="0"/>
          <w:numId w:val="1"/>
        </w:numPr>
        <w:tabs>
          <w:tab w:val="left" w:pos="993"/>
        </w:tabs>
        <w:spacing w:after="0" w:line="240" w:lineRule="auto"/>
        <w:ind w:left="14" w:right="12" w:firstLine="553"/>
        <w:rPr>
          <w:color w:val="auto"/>
          <w:szCs w:val="28"/>
        </w:rPr>
      </w:pPr>
      <w:r w:rsidRPr="00C425C8">
        <w:rPr>
          <w:color w:val="auto"/>
          <w:szCs w:val="28"/>
        </w:rPr>
        <w:t>здатністю аналітично мислити, вмінням</w:t>
      </w:r>
      <w:r w:rsidR="0093018B" w:rsidRPr="00C425C8">
        <w:rPr>
          <w:color w:val="auto"/>
          <w:szCs w:val="28"/>
        </w:rPr>
        <w:t xml:space="preserve"> робити порівняння та висновки.</w:t>
      </w:r>
    </w:p>
    <w:p w14:paraId="58F31129" w14:textId="77777777" w:rsidR="0035510C" w:rsidRPr="00C425C8" w:rsidRDefault="0035510C" w:rsidP="00C425C8">
      <w:pPr>
        <w:spacing w:after="0" w:line="240" w:lineRule="auto"/>
        <w:ind w:left="65" w:firstLine="0"/>
        <w:jc w:val="center"/>
        <w:rPr>
          <w:color w:val="auto"/>
          <w:szCs w:val="28"/>
        </w:rPr>
      </w:pPr>
    </w:p>
    <w:p w14:paraId="7FE649C7" w14:textId="77777777" w:rsidR="0035510C" w:rsidRDefault="0035510C" w:rsidP="00C425C8">
      <w:pPr>
        <w:pStyle w:val="1"/>
        <w:spacing w:after="0" w:line="240" w:lineRule="auto"/>
        <w:ind w:left="0" w:right="5"/>
        <w:rPr>
          <w:color w:val="auto"/>
          <w:szCs w:val="28"/>
        </w:rPr>
      </w:pPr>
      <w:bookmarkStart w:id="5" w:name="_Toc36825"/>
      <w:r w:rsidRPr="00C425C8">
        <w:rPr>
          <w:color w:val="auto"/>
          <w:szCs w:val="28"/>
        </w:rPr>
        <w:t>5. ОРІЄНТОВНИЙ ПЕРЕЛІК ТЕОРЕТИЧНИХ ПИТАНЬ, ЩО ВИНОСЯТЬСЯ НА АТЕСТАЦІЮ</w:t>
      </w:r>
      <w:bookmarkEnd w:id="5"/>
    </w:p>
    <w:p w14:paraId="0330C345" w14:textId="77777777" w:rsidR="00F803EA" w:rsidRPr="00F803EA" w:rsidRDefault="00F803EA" w:rsidP="00F803EA"/>
    <w:p w14:paraId="17E077C7"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теорії держави та права як фундаментальної юридичної науки, навчальної дисципліни.</w:t>
      </w:r>
    </w:p>
    <w:p w14:paraId="195FC890"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Предмет і методологія теорії держави та права.</w:t>
      </w:r>
    </w:p>
    <w:p w14:paraId="0A9E09CB"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Функції теорії держави та права.</w:t>
      </w:r>
    </w:p>
    <w:p w14:paraId="6BEA5D2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lastRenderedPageBreak/>
        <w:t>Система юридичних наук і місце в них теорії держави та права.</w:t>
      </w:r>
    </w:p>
    <w:p w14:paraId="19057C8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Значення вивчення ТДП для підготовки майбутніх юристів.</w:t>
      </w:r>
    </w:p>
    <w:p w14:paraId="028770E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ознаки держави і права.</w:t>
      </w:r>
    </w:p>
    <w:p w14:paraId="210345A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поліетнічного суспільства.</w:t>
      </w:r>
    </w:p>
    <w:p w14:paraId="1593FB8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суверенітету та його види.</w:t>
      </w:r>
    </w:p>
    <w:p w14:paraId="69261F92"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державного і національного суверенітету: спільні і відмінні аспекти.</w:t>
      </w:r>
    </w:p>
    <w:p w14:paraId="76960B9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народного суверенітету.</w:t>
      </w:r>
    </w:p>
    <w:p w14:paraId="75477AB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Право і держава: аспекти співвідношення.</w:t>
      </w:r>
    </w:p>
    <w:p w14:paraId="523CB19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Pr>
          <w:szCs w:val="28"/>
        </w:rPr>
        <w:t>Співвідношення державної та політичної влади</w:t>
      </w:r>
      <w:r w:rsidRPr="004873C1">
        <w:rPr>
          <w:szCs w:val="28"/>
        </w:rPr>
        <w:t>.</w:t>
      </w:r>
    </w:p>
    <w:p w14:paraId="7D762E0B"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Державні символи України: загальна характеристика.</w:t>
      </w:r>
    </w:p>
    <w:p w14:paraId="39D158A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Теорії походження держави.</w:t>
      </w:r>
    </w:p>
    <w:p w14:paraId="2F43C847"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Передумови виникнення держави.</w:t>
      </w:r>
    </w:p>
    <w:p w14:paraId="5667270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Нові підходи до типології держав. Історичні типи держав.</w:t>
      </w:r>
    </w:p>
    <w:p w14:paraId="4E522711"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структура суб'єктивного права.</w:t>
      </w:r>
    </w:p>
    <w:p w14:paraId="40B18EF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Політична система суспільства: поняття, основні функції та елементи.</w:t>
      </w:r>
    </w:p>
    <w:p w14:paraId="76C77B9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Місце і роль держави в політичній системі України.</w:t>
      </w:r>
    </w:p>
    <w:p w14:paraId="5DDE31F7"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класифікація функцій держави.</w:t>
      </w:r>
    </w:p>
    <w:p w14:paraId="302FBB5B"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Внутрішні функції держави: поняття і зміст.</w:t>
      </w:r>
    </w:p>
    <w:p w14:paraId="323357B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Зовнішні функції держави: поняття та зміст.</w:t>
      </w:r>
    </w:p>
    <w:p w14:paraId="76B9EB03"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Форми і методи здійснення функцій держави.</w:t>
      </w:r>
    </w:p>
    <w:p w14:paraId="5579CDDF"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 xml:space="preserve">Роль </w:t>
      </w:r>
      <w:r>
        <w:rPr>
          <w:szCs w:val="28"/>
        </w:rPr>
        <w:t>апарату держави</w:t>
      </w:r>
      <w:r w:rsidRPr="004873C1">
        <w:rPr>
          <w:szCs w:val="28"/>
        </w:rPr>
        <w:t xml:space="preserve"> в здійсненні державних функцій.</w:t>
      </w:r>
    </w:p>
    <w:p w14:paraId="3CDBC08C"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елементи форми держави.</w:t>
      </w:r>
    </w:p>
    <w:p w14:paraId="5576A13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види форми правління, їх характеристика.</w:t>
      </w:r>
    </w:p>
    <w:p w14:paraId="4313731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види форми державного устрою, їх характеристика.</w:t>
      </w:r>
    </w:p>
    <w:p w14:paraId="5C33882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види державно-правового режиму.</w:t>
      </w:r>
    </w:p>
    <w:p w14:paraId="3FFB4CF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Характеристика різновидів демократичного режиму.</w:t>
      </w:r>
    </w:p>
    <w:p w14:paraId="26C43875" w14:textId="77777777" w:rsidR="00F803EA" w:rsidRPr="004873C1" w:rsidRDefault="00F803EA" w:rsidP="00F803EA">
      <w:pPr>
        <w:widowControl w:val="0"/>
        <w:numPr>
          <w:ilvl w:val="0"/>
          <w:numId w:val="13"/>
        </w:numPr>
        <w:tabs>
          <w:tab w:val="left" w:pos="1418"/>
        </w:tabs>
        <w:suppressAutoHyphens/>
        <w:spacing w:after="0" w:line="240" w:lineRule="auto"/>
        <w:ind w:left="0" w:firstLine="709"/>
        <w:rPr>
          <w:szCs w:val="28"/>
        </w:rPr>
      </w:pPr>
      <w:r w:rsidRPr="004873C1">
        <w:rPr>
          <w:szCs w:val="28"/>
        </w:rPr>
        <w:t>Що розуміють під сукупністю методів і засобів реалізації державної влади.</w:t>
      </w:r>
    </w:p>
    <w:p w14:paraId="50B6B81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Особливості елементів форм Української держави.</w:t>
      </w:r>
    </w:p>
    <w:p w14:paraId="0CC1578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Механізм держави як система державних організацій.</w:t>
      </w:r>
    </w:p>
    <w:p w14:paraId="70476B3F"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структура державного апарату України.</w:t>
      </w:r>
    </w:p>
    <w:p w14:paraId="7EEA393B"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Принципи організації та функціонування апарату держави.</w:t>
      </w:r>
    </w:p>
    <w:p w14:paraId="7AA29B9E" w14:textId="77777777" w:rsidR="00F803EA" w:rsidRPr="004873C1" w:rsidRDefault="00F803EA" w:rsidP="00F803EA">
      <w:pPr>
        <w:widowControl w:val="0"/>
        <w:numPr>
          <w:ilvl w:val="0"/>
          <w:numId w:val="13"/>
        </w:numPr>
        <w:tabs>
          <w:tab w:val="left" w:pos="1418"/>
        </w:tabs>
        <w:suppressAutoHyphens/>
        <w:spacing w:after="0" w:line="240" w:lineRule="auto"/>
        <w:ind w:left="0" w:firstLine="709"/>
        <w:rPr>
          <w:szCs w:val="28"/>
        </w:rPr>
      </w:pPr>
      <w:r w:rsidRPr="004873C1">
        <w:rPr>
          <w:szCs w:val="28"/>
        </w:rPr>
        <w:t>Що Ви розумієте під поняттям «принципи здійснення державної влади»?</w:t>
      </w:r>
    </w:p>
    <w:p w14:paraId="4B390119" w14:textId="77777777" w:rsidR="00F803EA" w:rsidRPr="004873C1" w:rsidRDefault="00F803EA" w:rsidP="00F803EA">
      <w:pPr>
        <w:widowControl w:val="0"/>
        <w:numPr>
          <w:ilvl w:val="0"/>
          <w:numId w:val="13"/>
        </w:numPr>
        <w:tabs>
          <w:tab w:val="left" w:pos="1418"/>
        </w:tabs>
        <w:suppressAutoHyphens/>
        <w:spacing w:after="0" w:line="240" w:lineRule="auto"/>
        <w:ind w:left="0" w:firstLine="709"/>
        <w:rPr>
          <w:szCs w:val="28"/>
        </w:rPr>
      </w:pPr>
      <w:r w:rsidRPr="004873C1">
        <w:rPr>
          <w:szCs w:val="28"/>
        </w:rPr>
        <w:t>Поняття та ознаки органів держави.</w:t>
      </w:r>
    </w:p>
    <w:p w14:paraId="64EBE9E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Види органів держави.</w:t>
      </w:r>
    </w:p>
    <w:p w14:paraId="497A451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Національна поліція в механізмі держави.</w:t>
      </w:r>
    </w:p>
    <w:p w14:paraId="72B9B0A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ознаки правової, соціальної держави.</w:t>
      </w:r>
    </w:p>
    <w:p w14:paraId="58BB48C4"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громадянського суспільства та основні риси.</w:t>
      </w:r>
    </w:p>
    <w:p w14:paraId="23E36D5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Доктрина держави загального благоденства та технократії.</w:t>
      </w:r>
    </w:p>
    <w:p w14:paraId="66E61F7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Основні ідеї марксистського вчення про державу.</w:t>
      </w:r>
    </w:p>
    <w:p w14:paraId="2551B39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Основні положення теорії плюралістичної демократії.</w:t>
      </w:r>
    </w:p>
    <w:p w14:paraId="4A631A12"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lastRenderedPageBreak/>
        <w:t>Теорія еліт та елітарної демократії.</w:t>
      </w:r>
    </w:p>
    <w:p w14:paraId="3FDBC663" w14:textId="77777777" w:rsidR="00D002E8" w:rsidRDefault="00F803EA" w:rsidP="00D002E8">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w:t>
      </w:r>
      <w:r w:rsidR="00D002E8">
        <w:rPr>
          <w:szCs w:val="28"/>
        </w:rPr>
        <w:t>тя та види державної дисципліни</w:t>
      </w:r>
    </w:p>
    <w:p w14:paraId="7283BDAB" w14:textId="6D569EB3" w:rsidR="00D002E8" w:rsidRPr="00D002E8" w:rsidRDefault="00D002E8" w:rsidP="00D002E8">
      <w:pPr>
        <w:widowControl w:val="0"/>
        <w:numPr>
          <w:ilvl w:val="0"/>
          <w:numId w:val="13"/>
        </w:numPr>
        <w:tabs>
          <w:tab w:val="num" w:pos="0"/>
          <w:tab w:val="left" w:pos="284"/>
          <w:tab w:val="left" w:pos="1418"/>
        </w:tabs>
        <w:suppressAutoHyphens/>
        <w:spacing w:after="0" w:line="240" w:lineRule="auto"/>
        <w:ind w:left="0" w:firstLine="709"/>
        <w:rPr>
          <w:szCs w:val="28"/>
        </w:rPr>
      </w:pPr>
      <w:r w:rsidRPr="00D002E8">
        <w:rPr>
          <w:szCs w:val="28"/>
        </w:rPr>
        <w:t>Поняття та елементи правового статусу особи</w:t>
      </w:r>
    </w:p>
    <w:p w14:paraId="341DBCD8" w14:textId="77777777" w:rsidR="00F803EA" w:rsidRPr="00D002E8" w:rsidRDefault="00F803EA" w:rsidP="00D002E8">
      <w:pPr>
        <w:widowControl w:val="0"/>
        <w:numPr>
          <w:ilvl w:val="0"/>
          <w:numId w:val="13"/>
        </w:numPr>
        <w:tabs>
          <w:tab w:val="num" w:pos="0"/>
          <w:tab w:val="left" w:pos="284"/>
          <w:tab w:val="left" w:pos="1418"/>
        </w:tabs>
        <w:suppressAutoHyphens/>
        <w:spacing w:after="0" w:line="240" w:lineRule="auto"/>
        <w:ind w:left="0" w:firstLine="709"/>
        <w:rPr>
          <w:szCs w:val="28"/>
        </w:rPr>
      </w:pPr>
      <w:r w:rsidRPr="00D002E8">
        <w:rPr>
          <w:szCs w:val="28"/>
        </w:rPr>
        <w:t>Класифікація правового статусу особи.</w:t>
      </w:r>
    </w:p>
    <w:p w14:paraId="73E28BA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предмету та методу правового регулювання.</w:t>
      </w:r>
    </w:p>
    <w:p w14:paraId="55144FB2"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права та його соціальна цінність.</w:t>
      </w:r>
    </w:p>
    <w:p w14:paraId="07424B31"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Принципи права та їх характеристика.</w:t>
      </w:r>
    </w:p>
    <w:p w14:paraId="154B3D04"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види функцій права.</w:t>
      </w:r>
    </w:p>
    <w:p w14:paraId="02708E5C"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Характеристика спеціально-юридичних функцій права.</w:t>
      </w:r>
    </w:p>
    <w:p w14:paraId="331212F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системи права.</w:t>
      </w:r>
    </w:p>
    <w:p w14:paraId="576EB31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Структура права та характеристика її елементів.</w:t>
      </w:r>
    </w:p>
    <w:p w14:paraId="4CD9B25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Основні елементи системи права і їх характеристика.</w:t>
      </w:r>
    </w:p>
    <w:p w14:paraId="569C1297"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зміст системи законодавства.</w:t>
      </w:r>
    </w:p>
    <w:p w14:paraId="3C821A4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Співвідношення системи права і системи законодавства.</w:t>
      </w:r>
    </w:p>
    <w:p w14:paraId="6636CD17"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Pr>
          <w:szCs w:val="28"/>
        </w:rPr>
        <w:t>Поняття та елементи правової свідомості</w:t>
      </w:r>
      <w:r w:rsidRPr="004873C1">
        <w:rPr>
          <w:szCs w:val="28"/>
        </w:rPr>
        <w:t xml:space="preserve">. </w:t>
      </w:r>
    </w:p>
    <w:p w14:paraId="5F66C724"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види систематизації нормативно-правових актів.</w:t>
      </w:r>
    </w:p>
    <w:p w14:paraId="04F29D7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види соціальних норм, їх основні властивості.</w:t>
      </w:r>
    </w:p>
    <w:p w14:paraId="6A900C4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Види норм права.</w:t>
      </w:r>
    </w:p>
    <w:p w14:paraId="33344AD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Імперативні і диспозитивні норми.</w:t>
      </w:r>
    </w:p>
    <w:p w14:paraId="78284A1C"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Структура норм права.</w:t>
      </w:r>
    </w:p>
    <w:p w14:paraId="3CB007D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Норма права і стаття нормативно-правового акта.</w:t>
      </w:r>
    </w:p>
    <w:p w14:paraId="482A6E2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Суб’єкти та види правотворчості.</w:t>
      </w:r>
    </w:p>
    <w:p w14:paraId="1ED05883"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Принципи правотворчості.</w:t>
      </w:r>
    </w:p>
    <w:p w14:paraId="39E04F9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Стадії правотворчості.</w:t>
      </w:r>
    </w:p>
    <w:p w14:paraId="6D5B1273"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види форм (джерел) права.</w:t>
      </w:r>
    </w:p>
    <w:p w14:paraId="59DFAC81"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Нормативно-правовий акт як основна форма (джерело) права України.</w:t>
      </w:r>
    </w:p>
    <w:p w14:paraId="74E9ABE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Види нормативно-правових актів.</w:t>
      </w:r>
    </w:p>
    <w:p w14:paraId="43748AF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Закон та його види.</w:t>
      </w:r>
    </w:p>
    <w:p w14:paraId="6905169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Pr>
          <w:szCs w:val="28"/>
        </w:rPr>
        <w:t>Особливості правової культури</w:t>
      </w:r>
      <w:r w:rsidRPr="004873C1">
        <w:rPr>
          <w:szCs w:val="28"/>
        </w:rPr>
        <w:t>.</w:t>
      </w:r>
    </w:p>
    <w:p w14:paraId="0340F41B"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Дія нормативно-правових актів у просторі та за колом осіб.</w:t>
      </w:r>
    </w:p>
    <w:p w14:paraId="6DE1615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Дія нормативно-правових актів у часі.</w:t>
      </w:r>
    </w:p>
    <w:p w14:paraId="7A5FFC8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форми реалізації норм права.</w:t>
      </w:r>
    </w:p>
    <w:p w14:paraId="4F68BC1C"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Застосування норм права як особлива форма їх реалізації.</w:t>
      </w:r>
    </w:p>
    <w:p w14:paraId="00056700"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Стадії застосування норм права.</w:t>
      </w:r>
    </w:p>
    <w:p w14:paraId="6A4D22E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Способи тлумачення норм права.</w:t>
      </w:r>
    </w:p>
    <w:p w14:paraId="2C40985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види тлумачення норм права.</w:t>
      </w:r>
    </w:p>
    <w:p w14:paraId="45220213"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Офіційне та неофіційне тлумачення норм права.</w:t>
      </w:r>
    </w:p>
    <w:p w14:paraId="44B6680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Тлумачення норм права за обсягом.</w:t>
      </w:r>
    </w:p>
    <w:p w14:paraId="24C16ED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Прогалини в законодавстві і шляхи їх усунення.</w:t>
      </w:r>
    </w:p>
    <w:p w14:paraId="2BC624F1"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 xml:space="preserve">Тлумачення норм права, що здійснюється поліцейськими. </w:t>
      </w:r>
    </w:p>
    <w:p w14:paraId="6B840E89"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Акти застосування норм права</w:t>
      </w:r>
      <w:r>
        <w:rPr>
          <w:szCs w:val="28"/>
        </w:rPr>
        <w:t xml:space="preserve">: поняття, ознаки, види. </w:t>
      </w:r>
    </w:p>
    <w:p w14:paraId="442E8791"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Вимоги правильного застосування норм права.</w:t>
      </w:r>
    </w:p>
    <w:p w14:paraId="4813B1CC"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основні ознаки правовідносин.</w:t>
      </w:r>
    </w:p>
    <w:p w14:paraId="3698BD12"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lastRenderedPageBreak/>
        <w:t>Види правовідносин і критерії їх класифікації.</w:t>
      </w:r>
    </w:p>
    <w:p w14:paraId="1C9A2CD7"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Склад і зміст правовідносин.</w:t>
      </w:r>
    </w:p>
    <w:p w14:paraId="61B6EAA7"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види об’єктів правовідносин.</w:t>
      </w:r>
    </w:p>
    <w:p w14:paraId="4154EB80"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суб’єктивного права та його структура.</w:t>
      </w:r>
    </w:p>
    <w:p w14:paraId="71DB5760"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види суб’єктів права.</w:t>
      </w:r>
    </w:p>
    <w:p w14:paraId="4F7AE68B" w14:textId="77777777" w:rsidR="00D002E8" w:rsidRDefault="00F803EA" w:rsidP="00D002E8">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Види суб’єктивних прав людини і громадянина та їх характеристика.</w:t>
      </w:r>
    </w:p>
    <w:p w14:paraId="42B6D08C" w14:textId="77777777" w:rsidR="00F803EA" w:rsidRPr="00D002E8" w:rsidRDefault="00F803EA" w:rsidP="00D002E8">
      <w:pPr>
        <w:widowControl w:val="0"/>
        <w:numPr>
          <w:ilvl w:val="0"/>
          <w:numId w:val="13"/>
        </w:numPr>
        <w:tabs>
          <w:tab w:val="num" w:pos="0"/>
          <w:tab w:val="left" w:pos="284"/>
          <w:tab w:val="left" w:pos="1418"/>
        </w:tabs>
        <w:suppressAutoHyphens/>
        <w:spacing w:after="0" w:line="240" w:lineRule="auto"/>
        <w:ind w:left="0" w:firstLine="709"/>
        <w:rPr>
          <w:szCs w:val="28"/>
        </w:rPr>
      </w:pPr>
      <w:r w:rsidRPr="00D002E8">
        <w:rPr>
          <w:szCs w:val="28"/>
        </w:rPr>
        <w:t>Поняття та класифікація юридичних фактів.</w:t>
      </w:r>
    </w:p>
    <w:p w14:paraId="7A6B5CF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Види правової поведінки.</w:t>
      </w:r>
    </w:p>
    <w:p w14:paraId="03DAE60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Правова поведінка: поняття та ознаки.</w:t>
      </w:r>
    </w:p>
    <w:p w14:paraId="7FB729C0"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ознаки правомірної поведінки.</w:t>
      </w:r>
    </w:p>
    <w:p w14:paraId="30C9A615"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Види правомірної поведінки.</w:t>
      </w:r>
    </w:p>
    <w:p w14:paraId="42F54CD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Правопорушення: поняття, ознаки та види.</w:t>
      </w:r>
    </w:p>
    <w:p w14:paraId="5792C74D"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Проступок: поняття, ознаки та види.</w:t>
      </w:r>
    </w:p>
    <w:p w14:paraId="34F4A8F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Склад правопорушення та характеристика його елементів.</w:t>
      </w:r>
    </w:p>
    <w:p w14:paraId="2902FD53"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ознаки юридичної відповідальності.</w:t>
      </w:r>
    </w:p>
    <w:p w14:paraId="72BD1AB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Мета та функції юридичної відповідальності.</w:t>
      </w:r>
    </w:p>
    <w:p w14:paraId="5BB6B5D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Підстави притягнення та звільнення від юридичної відповідальності.</w:t>
      </w:r>
    </w:p>
    <w:p w14:paraId="0B6B17E2"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Види юридичної відповідальності.</w:t>
      </w:r>
    </w:p>
    <w:p w14:paraId="267FE89C"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Гарантії законності.</w:t>
      </w:r>
    </w:p>
    <w:p w14:paraId="140B624B"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та принципи законності.</w:t>
      </w:r>
    </w:p>
    <w:p w14:paraId="13C6A4E0"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і структура правосвідомості.</w:t>
      </w:r>
    </w:p>
    <w:p w14:paraId="46AFDFBE"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 xml:space="preserve">Правова культура: поняття і структура. </w:t>
      </w:r>
    </w:p>
    <w:p w14:paraId="642768F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правового впливу, його види та механізм.</w:t>
      </w:r>
    </w:p>
    <w:p w14:paraId="56F2CFFA"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Правове регулювання як різновид правового впливу на суспільні відносини.</w:t>
      </w:r>
    </w:p>
    <w:p w14:paraId="3C219A83"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Стадії процесу правового регулювання.</w:t>
      </w:r>
    </w:p>
    <w:p w14:paraId="7031749F"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механізму правового регулювання та його структура.</w:t>
      </w:r>
    </w:p>
    <w:p w14:paraId="3453DA38"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Поняття правової системи та характеристика її елементів.</w:t>
      </w:r>
    </w:p>
    <w:p w14:paraId="0FE763E6" w14:textId="77777777" w:rsidR="00F803EA" w:rsidRPr="004873C1" w:rsidRDefault="00F803EA"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Основні види правових сімей та їх характеристика.</w:t>
      </w:r>
    </w:p>
    <w:p w14:paraId="06CCBF6B" w14:textId="77777777" w:rsidR="00B41E82" w:rsidRDefault="00F803EA" w:rsidP="00B41E82">
      <w:pPr>
        <w:widowControl w:val="0"/>
        <w:numPr>
          <w:ilvl w:val="0"/>
          <w:numId w:val="13"/>
        </w:numPr>
        <w:tabs>
          <w:tab w:val="num" w:pos="0"/>
          <w:tab w:val="left" w:pos="284"/>
          <w:tab w:val="left" w:pos="1418"/>
        </w:tabs>
        <w:suppressAutoHyphens/>
        <w:spacing w:after="0" w:line="240" w:lineRule="auto"/>
        <w:ind w:left="0" w:firstLine="709"/>
        <w:rPr>
          <w:szCs w:val="28"/>
        </w:rPr>
      </w:pPr>
      <w:r w:rsidRPr="004873C1">
        <w:rPr>
          <w:szCs w:val="28"/>
        </w:rPr>
        <w:t>Романо-германська правова сім’я: поняття, ознаки.</w:t>
      </w:r>
    </w:p>
    <w:p w14:paraId="0CB5716B" w14:textId="77D8171A" w:rsidR="00B41E82" w:rsidRPr="00B41E82" w:rsidRDefault="00B41E82" w:rsidP="00B41E82">
      <w:pPr>
        <w:widowControl w:val="0"/>
        <w:numPr>
          <w:ilvl w:val="0"/>
          <w:numId w:val="13"/>
        </w:numPr>
        <w:tabs>
          <w:tab w:val="num" w:pos="0"/>
          <w:tab w:val="left" w:pos="284"/>
          <w:tab w:val="left" w:pos="1418"/>
        </w:tabs>
        <w:suppressAutoHyphens/>
        <w:spacing w:after="0" w:line="240" w:lineRule="auto"/>
        <w:ind w:left="0" w:firstLine="709"/>
        <w:rPr>
          <w:szCs w:val="28"/>
        </w:rPr>
      </w:pPr>
      <w:r w:rsidRPr="00B41E82">
        <w:rPr>
          <w:rFonts w:eastAsia="SimSun"/>
          <w:iCs/>
          <w:kern w:val="1"/>
          <w:szCs w:val="28"/>
          <w:lang w:eastAsia="hi-IN" w:bidi="hi-IN"/>
        </w:rPr>
        <w:t>Англо-американська правова сім’я</w:t>
      </w:r>
      <w:r w:rsidRPr="00B41E82">
        <w:rPr>
          <w:rFonts w:eastAsia="SimSun"/>
          <w:iCs/>
          <w:kern w:val="1"/>
          <w:szCs w:val="28"/>
          <w:lang w:val="ru-RU" w:eastAsia="hi-IN" w:bidi="hi-IN"/>
        </w:rPr>
        <w:t xml:space="preserve">: </w:t>
      </w:r>
      <w:r w:rsidRPr="00B41E82">
        <w:rPr>
          <w:szCs w:val="28"/>
        </w:rPr>
        <w:t>поняття, ознаки.</w:t>
      </w:r>
    </w:p>
    <w:p w14:paraId="566DA365" w14:textId="5FE24DEE" w:rsidR="00B41E82" w:rsidRDefault="00B41E82" w:rsidP="00F803EA">
      <w:pPr>
        <w:widowControl w:val="0"/>
        <w:numPr>
          <w:ilvl w:val="0"/>
          <w:numId w:val="13"/>
        </w:numPr>
        <w:tabs>
          <w:tab w:val="num" w:pos="0"/>
          <w:tab w:val="left" w:pos="284"/>
          <w:tab w:val="left" w:pos="1418"/>
        </w:tabs>
        <w:suppressAutoHyphens/>
        <w:spacing w:after="0" w:line="240" w:lineRule="auto"/>
        <w:ind w:left="0" w:firstLine="709"/>
        <w:rPr>
          <w:szCs w:val="28"/>
        </w:rPr>
      </w:pPr>
      <w:r w:rsidRPr="00CE0F39">
        <w:rPr>
          <w:rFonts w:eastAsia="SimSun"/>
          <w:iCs/>
          <w:kern w:val="1"/>
          <w:szCs w:val="28"/>
          <w:lang w:eastAsia="hi-IN" w:bidi="hi-IN"/>
        </w:rPr>
        <w:t>Мусульманське право</w:t>
      </w:r>
      <w:r>
        <w:rPr>
          <w:rFonts w:eastAsia="SimSun"/>
          <w:iCs/>
          <w:kern w:val="1"/>
          <w:szCs w:val="28"/>
          <w:lang w:val="ru-RU" w:eastAsia="hi-IN" w:bidi="hi-IN"/>
        </w:rPr>
        <w:t xml:space="preserve">: </w:t>
      </w:r>
      <w:r w:rsidRPr="00B41E82">
        <w:rPr>
          <w:szCs w:val="28"/>
        </w:rPr>
        <w:t>поняття, ознаки</w:t>
      </w:r>
      <w:r>
        <w:rPr>
          <w:szCs w:val="28"/>
          <w:lang w:val="ru-RU"/>
        </w:rPr>
        <w:t xml:space="preserve">. </w:t>
      </w:r>
    </w:p>
    <w:p w14:paraId="02800B96" w14:textId="790E6DAC" w:rsidR="00F803EA" w:rsidRDefault="00F803EA" w:rsidP="00896E76">
      <w:pPr>
        <w:widowControl w:val="0"/>
        <w:tabs>
          <w:tab w:val="left" w:pos="284"/>
          <w:tab w:val="left" w:pos="1418"/>
        </w:tabs>
        <w:suppressAutoHyphens/>
        <w:spacing w:after="0" w:line="240" w:lineRule="auto"/>
        <w:rPr>
          <w:szCs w:val="28"/>
        </w:rPr>
      </w:pPr>
    </w:p>
    <w:p w14:paraId="408A47F5" w14:textId="77777777" w:rsidR="00896E76" w:rsidRPr="00DE7468" w:rsidRDefault="00896E76" w:rsidP="00896E76">
      <w:pPr>
        <w:pStyle w:val="1"/>
        <w:spacing w:after="0" w:line="240" w:lineRule="auto"/>
        <w:rPr>
          <w:color w:val="auto"/>
          <w:szCs w:val="28"/>
        </w:rPr>
      </w:pPr>
      <w:r w:rsidRPr="00DE7468">
        <w:rPr>
          <w:color w:val="auto"/>
          <w:szCs w:val="28"/>
        </w:rPr>
        <w:t>СИТУАТИВНІ ЗАВДАННЯ, ЩО ВИНОСЯТЬСЯ НА АТЕСТАЦІЮ</w:t>
      </w:r>
    </w:p>
    <w:p w14:paraId="13F750FB" w14:textId="77777777" w:rsidR="00896E76" w:rsidRPr="000D3104" w:rsidRDefault="00896E76" w:rsidP="00896E76">
      <w:pPr>
        <w:spacing w:after="0" w:line="240" w:lineRule="auto"/>
        <w:ind w:left="65" w:firstLine="0"/>
        <w:jc w:val="center"/>
        <w:rPr>
          <w:b/>
          <w:color w:val="auto"/>
          <w:szCs w:val="28"/>
        </w:rPr>
      </w:pPr>
    </w:p>
    <w:p w14:paraId="11EA71E5" w14:textId="77777777" w:rsidR="00896E76" w:rsidRPr="00DE7468" w:rsidRDefault="00896E76" w:rsidP="00896E76">
      <w:pPr>
        <w:spacing w:after="0" w:line="240" w:lineRule="auto"/>
        <w:ind w:firstLine="709"/>
        <w:rPr>
          <w:color w:val="auto"/>
          <w:szCs w:val="28"/>
          <w:shd w:val="clear" w:color="auto" w:fill="FFFFFF"/>
        </w:rPr>
      </w:pPr>
      <w:r>
        <w:rPr>
          <w:color w:val="auto"/>
          <w:szCs w:val="28"/>
          <w:shd w:val="clear" w:color="auto" w:fill="FFFFFF"/>
        </w:rPr>
        <w:t>1. </w:t>
      </w:r>
      <w:r w:rsidRPr="00DE7468">
        <w:rPr>
          <w:color w:val="auto"/>
          <w:szCs w:val="28"/>
          <w:shd w:val="clear" w:color="auto" w:fill="FFFFFF"/>
        </w:rPr>
        <w:t>У справі «Олександр Волков проти України» (</w:t>
      </w:r>
      <w:proofErr w:type="spellStart"/>
      <w:r w:rsidRPr="00DE7468">
        <w:rPr>
          <w:color w:val="auto"/>
          <w:szCs w:val="28"/>
          <w:shd w:val="clear" w:color="auto" w:fill="FFFFFF"/>
        </w:rPr>
        <w:t>Oleksandr</w:t>
      </w:r>
      <w:proofErr w:type="spellEnd"/>
      <w:r w:rsidRPr="00DE7468">
        <w:rPr>
          <w:color w:val="auto"/>
          <w:szCs w:val="28"/>
          <w:shd w:val="clear" w:color="auto" w:fill="FFFFFF"/>
        </w:rPr>
        <w:t xml:space="preserve"> </w:t>
      </w:r>
      <w:proofErr w:type="spellStart"/>
      <w:r w:rsidRPr="00DE7468">
        <w:rPr>
          <w:color w:val="auto"/>
          <w:szCs w:val="28"/>
          <w:shd w:val="clear" w:color="auto" w:fill="FFFFFF"/>
        </w:rPr>
        <w:t>Volkov</w:t>
      </w:r>
      <w:proofErr w:type="spellEnd"/>
      <w:r w:rsidRPr="00DE7468">
        <w:rPr>
          <w:color w:val="auto"/>
          <w:szCs w:val="28"/>
          <w:shd w:val="clear" w:color="auto" w:fill="FFFFFF"/>
        </w:rPr>
        <w:t xml:space="preserve"> v. </w:t>
      </w:r>
      <w:proofErr w:type="spellStart"/>
      <w:r w:rsidRPr="00DE7468">
        <w:rPr>
          <w:color w:val="auto"/>
          <w:szCs w:val="28"/>
          <w:shd w:val="clear" w:color="auto" w:fill="FFFFFF"/>
        </w:rPr>
        <w:t>Ukraine</w:t>
      </w:r>
      <w:proofErr w:type="spellEnd"/>
      <w:r w:rsidRPr="00DE7468">
        <w:rPr>
          <w:color w:val="auto"/>
          <w:szCs w:val="28"/>
          <w:shd w:val="clear" w:color="auto" w:fill="FFFFFF"/>
        </w:rPr>
        <w:t>) від 9 січня 2013 року, заява № 21722/11, ЄСПЛ зауважує, що «процесуальні норми створюються для забезпечення належного відправлення правосуддя та дотримання принципу юридичної визначеності...».</w:t>
      </w:r>
    </w:p>
    <w:p w14:paraId="6A202752" w14:textId="77777777" w:rsidR="00896E76" w:rsidRPr="00DE7468" w:rsidRDefault="00896E76" w:rsidP="00896E76">
      <w:pPr>
        <w:pStyle w:val="a3"/>
        <w:spacing w:after="0" w:line="240" w:lineRule="auto"/>
        <w:ind w:left="709"/>
        <w:rPr>
          <w:b/>
          <w:i/>
          <w:color w:val="auto"/>
          <w:szCs w:val="28"/>
        </w:rPr>
      </w:pPr>
      <w:r w:rsidRPr="00DE7468">
        <w:rPr>
          <w:b/>
          <w:i/>
          <w:color w:val="auto"/>
          <w:szCs w:val="28"/>
        </w:rPr>
        <w:t>Розкрийте сутність принципу юридичної визначеності.</w:t>
      </w:r>
    </w:p>
    <w:p w14:paraId="6E91596A" w14:textId="77777777" w:rsidR="00896E76" w:rsidRPr="00DE7468" w:rsidRDefault="00896E76" w:rsidP="00896E76">
      <w:pPr>
        <w:pStyle w:val="a3"/>
        <w:spacing w:after="0" w:line="240" w:lineRule="auto"/>
        <w:ind w:left="0" w:firstLine="709"/>
        <w:rPr>
          <w:b/>
          <w:i/>
          <w:color w:val="auto"/>
          <w:szCs w:val="28"/>
        </w:rPr>
      </w:pPr>
    </w:p>
    <w:p w14:paraId="66C97698" w14:textId="5AD52148" w:rsidR="00671779" w:rsidRPr="00671779" w:rsidRDefault="00896E76" w:rsidP="00671779">
      <w:pPr>
        <w:pStyle w:val="rvps2"/>
        <w:tabs>
          <w:tab w:val="left" w:pos="0"/>
        </w:tabs>
        <w:spacing w:before="0" w:beforeAutospacing="0" w:after="0" w:afterAutospacing="0"/>
        <w:ind w:firstLine="709"/>
        <w:jc w:val="both"/>
        <w:rPr>
          <w:rStyle w:val="rvts0"/>
          <w:sz w:val="28"/>
          <w:szCs w:val="28"/>
        </w:rPr>
      </w:pPr>
      <w:r w:rsidRPr="00671779">
        <w:rPr>
          <w:rStyle w:val="rvts0"/>
          <w:sz w:val="28"/>
          <w:szCs w:val="28"/>
        </w:rPr>
        <w:t>2. </w:t>
      </w:r>
      <w:r w:rsidR="00671779" w:rsidRPr="00671779">
        <w:rPr>
          <w:rStyle w:val="rvts0"/>
          <w:sz w:val="28"/>
          <w:szCs w:val="28"/>
        </w:rPr>
        <w:t xml:space="preserve">До ЄСПЛ із заявою звернувся громадянин України Іван Карпенко (заява № 45397/13), який відбуває довічне ув’язнення з 2004 року. Посилаючись на статтю 3 (заборона катування) і статтю 13 (право на ефективний засіб </w:t>
      </w:r>
      <w:r w:rsidR="00671779" w:rsidRPr="00671779">
        <w:rPr>
          <w:rStyle w:val="rvts0"/>
          <w:sz w:val="28"/>
          <w:szCs w:val="28"/>
        </w:rPr>
        <w:lastRenderedPageBreak/>
        <w:t>юридичного захисту) у поєднанні зі статтею 3, статтею 8 (право на повагу до приватного життя) і пунктом 1 статті 6 (право на справедливий суд) Конвенції про захист прав людини і основоположних свобод 1950</w:t>
      </w:r>
      <w:r w:rsidR="00671779">
        <w:rPr>
          <w:rStyle w:val="rvts0"/>
          <w:sz w:val="28"/>
          <w:szCs w:val="28"/>
        </w:rPr>
        <w:t xml:space="preserve"> </w:t>
      </w:r>
      <w:r w:rsidR="00671779" w:rsidRPr="00671779">
        <w:rPr>
          <w:rStyle w:val="rvts0"/>
          <w:sz w:val="28"/>
          <w:szCs w:val="28"/>
        </w:rPr>
        <w:t>р. заявник скаржився на постійну заборону спілкуватися з іншими ув’язненими, а також на відсутність ефективного засобу правового захисту.</w:t>
      </w:r>
    </w:p>
    <w:p w14:paraId="59D79456" w14:textId="3D6AA51E" w:rsidR="00671779" w:rsidRPr="00671779" w:rsidRDefault="00671779" w:rsidP="00671779">
      <w:pPr>
        <w:pStyle w:val="rvps2"/>
        <w:tabs>
          <w:tab w:val="left" w:pos="0"/>
        </w:tabs>
        <w:spacing w:before="0" w:beforeAutospacing="0" w:after="0" w:afterAutospacing="0"/>
        <w:ind w:firstLine="709"/>
        <w:jc w:val="both"/>
        <w:rPr>
          <w:rStyle w:val="rvts0"/>
          <w:sz w:val="28"/>
          <w:szCs w:val="28"/>
        </w:rPr>
      </w:pPr>
      <w:r w:rsidRPr="00671779">
        <w:rPr>
          <w:rStyle w:val="rvts0"/>
          <w:sz w:val="28"/>
          <w:szCs w:val="28"/>
        </w:rPr>
        <w:t xml:space="preserve">У своєму рішенні від 16 грудня 2021 року по даній справі ЄСПЛ визнав, що заборона на спілкування заявника з іншими ув’язненими з урахуванням згаданих аспектів є нелюдським і таким, що принижує гідність, поводженням. Відповідно, було порушено </w:t>
      </w:r>
      <w:hyperlink r:id="rId9" w:anchor="n20" w:tgtFrame="_blank" w:history="1">
        <w:r w:rsidRPr="00671779">
          <w:rPr>
            <w:rStyle w:val="rvts0"/>
            <w:sz w:val="28"/>
            <w:szCs w:val="28"/>
          </w:rPr>
          <w:t>статтю 3</w:t>
        </w:r>
      </w:hyperlink>
      <w:r w:rsidRPr="00671779">
        <w:rPr>
          <w:rStyle w:val="rvts0"/>
          <w:sz w:val="28"/>
          <w:szCs w:val="28"/>
        </w:rPr>
        <w:t xml:space="preserve"> до Конвенції про захист прав людини і основоположних свобод 1950</w:t>
      </w:r>
      <w:r>
        <w:rPr>
          <w:rStyle w:val="rvts0"/>
          <w:sz w:val="28"/>
          <w:szCs w:val="28"/>
        </w:rPr>
        <w:t xml:space="preserve"> </w:t>
      </w:r>
      <w:r w:rsidRPr="00671779">
        <w:rPr>
          <w:rStyle w:val="rvts0"/>
          <w:sz w:val="28"/>
          <w:szCs w:val="28"/>
        </w:rPr>
        <w:t>р. у якій зазначено: «Нікого не може бути піддано катуванню або нелюдському чи такому, що принижує гідність, поводженню або покаранню».</w:t>
      </w:r>
    </w:p>
    <w:p w14:paraId="2F3E400F" w14:textId="3E628F65" w:rsidR="00896E76" w:rsidRPr="00671779" w:rsidRDefault="00671779" w:rsidP="00671779">
      <w:pPr>
        <w:pStyle w:val="HTML"/>
        <w:ind w:firstLine="709"/>
        <w:jc w:val="both"/>
        <w:rPr>
          <w:rStyle w:val="rvts0"/>
          <w:rFonts w:ascii="Times New Roman" w:hAnsi="Times New Roman" w:cs="Times New Roman"/>
          <w:b/>
          <w:i/>
          <w:sz w:val="28"/>
          <w:szCs w:val="28"/>
        </w:rPr>
      </w:pPr>
      <w:r w:rsidRPr="00671779">
        <w:rPr>
          <w:rFonts w:ascii="Times New Roman" w:hAnsi="Times New Roman" w:cs="Times New Roman"/>
          <w:b/>
          <w:bCs/>
          <w:i/>
          <w:sz w:val="28"/>
          <w:szCs w:val="28"/>
          <w:shd w:val="clear" w:color="auto" w:fill="FFFFFF"/>
        </w:rPr>
        <w:t>Охарактеризуйте наведену у ст. 3 Конвенції про захист прав людини і основоположних свобод 1950р. норму права та розкрийте теоретичну конструкцію її структури</w:t>
      </w:r>
      <w:r w:rsidR="00896E76" w:rsidRPr="00671779">
        <w:rPr>
          <w:rStyle w:val="rvts0"/>
          <w:rFonts w:ascii="Times New Roman" w:hAnsi="Times New Roman" w:cs="Times New Roman"/>
          <w:b/>
          <w:i/>
          <w:sz w:val="28"/>
          <w:szCs w:val="28"/>
        </w:rPr>
        <w:t>.</w:t>
      </w:r>
    </w:p>
    <w:p w14:paraId="022C3EFE" w14:textId="77777777" w:rsidR="00896E76" w:rsidRPr="00671779" w:rsidRDefault="00896E76" w:rsidP="00671779">
      <w:pPr>
        <w:pStyle w:val="a3"/>
        <w:spacing w:after="0" w:line="240" w:lineRule="auto"/>
        <w:ind w:left="0" w:firstLine="709"/>
        <w:rPr>
          <w:b/>
          <w:i/>
          <w:color w:val="auto"/>
          <w:szCs w:val="28"/>
        </w:rPr>
      </w:pPr>
    </w:p>
    <w:p w14:paraId="76794AF2" w14:textId="77777777" w:rsidR="00896E76" w:rsidRPr="00DE7468" w:rsidRDefault="00896E76" w:rsidP="00896E76">
      <w:pPr>
        <w:pStyle w:val="HTML"/>
        <w:ind w:firstLine="709"/>
        <w:jc w:val="both"/>
        <w:rPr>
          <w:rFonts w:ascii="Times New Roman" w:hAnsi="Times New Roman" w:cs="Times New Roman"/>
          <w:sz w:val="28"/>
          <w:szCs w:val="28"/>
          <w:shd w:val="clear" w:color="auto" w:fill="FFFFFF"/>
        </w:rPr>
      </w:pPr>
      <w:r w:rsidRPr="00DE7468">
        <w:rPr>
          <w:rFonts w:ascii="Times New Roman" w:hAnsi="Times New Roman" w:cs="Times New Roman"/>
          <w:bCs/>
          <w:iCs/>
          <w:sz w:val="28"/>
          <w:szCs w:val="28"/>
          <w:shd w:val="clear" w:color="auto" w:fill="FFFFFF"/>
        </w:rPr>
        <w:t>3.</w:t>
      </w:r>
      <w:r>
        <w:rPr>
          <w:rFonts w:ascii="Times New Roman" w:hAnsi="Times New Roman" w:cs="Times New Roman"/>
          <w:b/>
          <w:i/>
          <w:sz w:val="28"/>
          <w:szCs w:val="28"/>
          <w:shd w:val="clear" w:color="auto" w:fill="FFFFFF"/>
        </w:rPr>
        <w:t> </w:t>
      </w:r>
      <w:r w:rsidRPr="00DE7468">
        <w:rPr>
          <w:rFonts w:ascii="Times New Roman" w:hAnsi="Times New Roman" w:cs="Times New Roman"/>
          <w:b/>
          <w:i/>
          <w:sz w:val="28"/>
          <w:szCs w:val="28"/>
          <w:shd w:val="clear" w:color="auto" w:fill="FFFFFF"/>
        </w:rPr>
        <w:t>На який принцип організації та діяльності державного апарату вказує таке конституційне положення</w:t>
      </w:r>
      <w:r w:rsidRPr="00DE7468">
        <w:rPr>
          <w:rFonts w:ascii="Times New Roman" w:hAnsi="Times New Roman" w:cs="Times New Roman"/>
          <w:sz w:val="28"/>
          <w:szCs w:val="28"/>
          <w:shd w:val="clear" w:color="auto" w:fill="FFFFFF"/>
        </w:rPr>
        <w:t>: «…єдиним джерелом влади в Україні є народ. Народ здійснює владу безпосередньо і через органи державної влади та органи місцевого самоврядування» (ст.5 Конституції України від 28.06.1996 р.)</w:t>
      </w:r>
    </w:p>
    <w:p w14:paraId="263D1A5B" w14:textId="77777777" w:rsidR="00896E76" w:rsidRPr="00DE7468" w:rsidRDefault="00896E76" w:rsidP="00671779">
      <w:pPr>
        <w:pStyle w:val="a3"/>
        <w:spacing w:after="0" w:line="240" w:lineRule="auto"/>
        <w:ind w:left="0" w:firstLine="709"/>
        <w:rPr>
          <w:b/>
          <w:i/>
          <w:color w:val="auto"/>
          <w:szCs w:val="28"/>
        </w:rPr>
      </w:pPr>
    </w:p>
    <w:p w14:paraId="3BD1BBCD" w14:textId="77777777" w:rsidR="00671779" w:rsidRPr="00C425C8" w:rsidRDefault="00896E76" w:rsidP="00671779">
      <w:pPr>
        <w:tabs>
          <w:tab w:val="left" w:pos="0"/>
        </w:tabs>
        <w:spacing w:after="0" w:line="240" w:lineRule="auto"/>
        <w:ind w:firstLine="709"/>
        <w:rPr>
          <w:rStyle w:val="rvts0"/>
          <w:szCs w:val="28"/>
        </w:rPr>
      </w:pPr>
      <w:r w:rsidRPr="00DE7468">
        <w:rPr>
          <w:bCs/>
          <w:iCs/>
          <w:szCs w:val="28"/>
        </w:rPr>
        <w:t>4.</w:t>
      </w:r>
      <w:r>
        <w:rPr>
          <w:b/>
          <w:i/>
          <w:szCs w:val="28"/>
        </w:rPr>
        <w:t> </w:t>
      </w:r>
      <w:r w:rsidR="00671779" w:rsidRPr="00C425C8">
        <w:rPr>
          <w:rStyle w:val="rvts0"/>
          <w:szCs w:val="28"/>
        </w:rPr>
        <w:t>У справі «Бондаренко та інші проти України» (Заява № 42664/21 та 10 інших заяв) заявники скаржилися на надмірну тривалість кримінальних проваджень та відсутність у національному законодавстві ефективного засобу юридичного захисту. У своєму рішенні  від 20 липня 2023 року по даній справі ЄСПЛ повторює, що розумність тривалості провадження повинна оцінюватися у контексті обставин справи та з урахуванням таких критеріїв: складність справи, поведінка заявників і відповідних органів державної влади, а також важливість предмету спору для заявників (див., серед інших джерел, рішення у справах «</w:t>
      </w:r>
      <w:proofErr w:type="spellStart"/>
      <w:r w:rsidR="00671779" w:rsidRPr="00C425C8">
        <w:rPr>
          <w:rStyle w:val="rvts0"/>
          <w:szCs w:val="28"/>
        </w:rPr>
        <w:t>Пелісьє</w:t>
      </w:r>
      <w:proofErr w:type="spellEnd"/>
      <w:r w:rsidR="00671779" w:rsidRPr="00C425C8">
        <w:rPr>
          <w:rStyle w:val="rvts0"/>
          <w:szCs w:val="28"/>
        </w:rPr>
        <w:t xml:space="preserve"> та </w:t>
      </w:r>
      <w:proofErr w:type="spellStart"/>
      <w:r w:rsidR="00671779" w:rsidRPr="00C425C8">
        <w:rPr>
          <w:rStyle w:val="rvts0"/>
          <w:szCs w:val="28"/>
        </w:rPr>
        <w:t>Сассі</w:t>
      </w:r>
      <w:proofErr w:type="spellEnd"/>
      <w:r w:rsidR="00671779" w:rsidRPr="00C425C8">
        <w:rPr>
          <w:rStyle w:val="rvts0"/>
          <w:szCs w:val="28"/>
        </w:rPr>
        <w:t xml:space="preserve"> проти Франції» [ВП] (</w:t>
      </w:r>
      <w:proofErr w:type="spellStart"/>
      <w:r w:rsidR="00671779" w:rsidRPr="00C425C8">
        <w:rPr>
          <w:rStyle w:val="rvts0"/>
          <w:szCs w:val="28"/>
        </w:rPr>
        <w:t>Pélissier</w:t>
      </w:r>
      <w:proofErr w:type="spellEnd"/>
      <w:r w:rsidR="00671779" w:rsidRPr="00C425C8">
        <w:rPr>
          <w:rStyle w:val="rvts0"/>
          <w:szCs w:val="28"/>
        </w:rPr>
        <w:t xml:space="preserve"> </w:t>
      </w:r>
      <w:proofErr w:type="spellStart"/>
      <w:r w:rsidR="00671779" w:rsidRPr="00C425C8">
        <w:rPr>
          <w:rStyle w:val="rvts0"/>
          <w:szCs w:val="28"/>
        </w:rPr>
        <w:t>and</w:t>
      </w:r>
      <w:proofErr w:type="spellEnd"/>
      <w:r w:rsidR="00671779" w:rsidRPr="00C425C8">
        <w:rPr>
          <w:rStyle w:val="rvts0"/>
          <w:szCs w:val="28"/>
        </w:rPr>
        <w:t xml:space="preserve"> </w:t>
      </w:r>
      <w:proofErr w:type="spellStart"/>
      <w:r w:rsidR="00671779" w:rsidRPr="00C425C8">
        <w:rPr>
          <w:rStyle w:val="rvts0"/>
          <w:szCs w:val="28"/>
        </w:rPr>
        <w:t>Sassi</w:t>
      </w:r>
      <w:proofErr w:type="spellEnd"/>
      <w:r w:rsidR="00671779" w:rsidRPr="00C425C8">
        <w:rPr>
          <w:rStyle w:val="rvts0"/>
          <w:szCs w:val="28"/>
        </w:rPr>
        <w:t xml:space="preserve"> v. </w:t>
      </w:r>
      <w:proofErr w:type="spellStart"/>
      <w:r w:rsidR="00671779" w:rsidRPr="00C425C8">
        <w:rPr>
          <w:rStyle w:val="rvts0"/>
          <w:szCs w:val="28"/>
        </w:rPr>
        <w:t>France</w:t>
      </w:r>
      <w:proofErr w:type="spellEnd"/>
      <w:r w:rsidR="00671779" w:rsidRPr="00C425C8">
        <w:rPr>
          <w:rStyle w:val="rvts0"/>
          <w:szCs w:val="28"/>
        </w:rPr>
        <w:t>) [GC], заява № 25444/94, пункт 67, ЄСПЛ 1999-II та «</w:t>
      </w:r>
      <w:proofErr w:type="spellStart"/>
      <w:r w:rsidR="00671779" w:rsidRPr="00C425C8">
        <w:rPr>
          <w:rStyle w:val="rvts0"/>
          <w:szCs w:val="28"/>
        </w:rPr>
        <w:t>Фрідлендер</w:t>
      </w:r>
      <w:proofErr w:type="spellEnd"/>
      <w:r w:rsidR="00671779" w:rsidRPr="00C425C8">
        <w:rPr>
          <w:rStyle w:val="rvts0"/>
          <w:szCs w:val="28"/>
        </w:rPr>
        <w:t xml:space="preserve"> проти Франції» [ВП] (</w:t>
      </w:r>
      <w:proofErr w:type="spellStart"/>
      <w:r w:rsidR="00671779" w:rsidRPr="00C425C8">
        <w:rPr>
          <w:rStyle w:val="rvts0"/>
          <w:szCs w:val="28"/>
        </w:rPr>
        <w:t>Frydlender</w:t>
      </w:r>
      <w:proofErr w:type="spellEnd"/>
      <w:r w:rsidR="00671779" w:rsidRPr="00C425C8">
        <w:rPr>
          <w:rStyle w:val="rvts0"/>
          <w:szCs w:val="28"/>
        </w:rPr>
        <w:t xml:space="preserve"> v. </w:t>
      </w:r>
      <w:proofErr w:type="spellStart"/>
      <w:r w:rsidR="00671779" w:rsidRPr="00C425C8">
        <w:rPr>
          <w:rStyle w:val="rvts0"/>
          <w:szCs w:val="28"/>
        </w:rPr>
        <w:t>France</w:t>
      </w:r>
      <w:proofErr w:type="spellEnd"/>
      <w:r w:rsidR="00671779" w:rsidRPr="00C425C8">
        <w:rPr>
          <w:rStyle w:val="rvts0"/>
          <w:szCs w:val="28"/>
        </w:rPr>
        <w:t>) [GC], заява № 30979/96, пункт 43, ЄСПЛ 2000- VII). Також посилаючись на свої рішення у справах «Нечай проти України» (</w:t>
      </w:r>
      <w:proofErr w:type="spellStart"/>
      <w:r w:rsidR="00671779" w:rsidRPr="00C425C8">
        <w:rPr>
          <w:rStyle w:val="rvts0"/>
          <w:szCs w:val="28"/>
        </w:rPr>
        <w:t>Nechay</w:t>
      </w:r>
      <w:proofErr w:type="spellEnd"/>
      <w:r w:rsidR="00671779" w:rsidRPr="00C425C8">
        <w:rPr>
          <w:rStyle w:val="rvts0"/>
          <w:szCs w:val="28"/>
        </w:rPr>
        <w:t xml:space="preserve"> v. </w:t>
      </w:r>
      <w:proofErr w:type="spellStart"/>
      <w:r w:rsidR="00671779" w:rsidRPr="00C425C8">
        <w:rPr>
          <w:rStyle w:val="rvts0"/>
          <w:szCs w:val="28"/>
        </w:rPr>
        <w:t>Ukraine</w:t>
      </w:r>
      <w:proofErr w:type="spellEnd"/>
      <w:r w:rsidR="00671779" w:rsidRPr="00C425C8">
        <w:rPr>
          <w:rStyle w:val="rvts0"/>
          <w:szCs w:val="28"/>
        </w:rPr>
        <w:t>), заява № 15360/10, від 01 липня 2021 року) та «Бевз проти України» (</w:t>
      </w:r>
      <w:proofErr w:type="spellStart"/>
      <w:r w:rsidR="00671779" w:rsidRPr="00C425C8">
        <w:rPr>
          <w:rStyle w:val="rvts0"/>
          <w:szCs w:val="28"/>
        </w:rPr>
        <w:t>Bevz</w:t>
      </w:r>
      <w:proofErr w:type="spellEnd"/>
      <w:r w:rsidR="00671779" w:rsidRPr="00C425C8">
        <w:rPr>
          <w:rStyle w:val="rvts0"/>
          <w:szCs w:val="28"/>
        </w:rPr>
        <w:t xml:space="preserve"> v. </w:t>
      </w:r>
      <w:proofErr w:type="spellStart"/>
      <w:r w:rsidR="00671779" w:rsidRPr="00C425C8">
        <w:rPr>
          <w:rStyle w:val="rvts0"/>
          <w:szCs w:val="28"/>
        </w:rPr>
        <w:t>Ukraine</w:t>
      </w:r>
      <w:proofErr w:type="spellEnd"/>
      <w:r w:rsidR="00671779" w:rsidRPr="00C425C8">
        <w:rPr>
          <w:rStyle w:val="rvts0"/>
          <w:szCs w:val="28"/>
        </w:rPr>
        <w:t>), заява № 7307/05, пункт 52, від 18 червня 2009 року) ЄСПЛ вбачає порушення пункту 1 статті 6 та статті 13 Конвенції про захист прав людини і основоположних свобод 1950р.  у зв’язку з надмірною тривалістю кримінальних проваджень та відсутністю у національному законодавстві ефективного засобу юридичного захисту.</w:t>
      </w:r>
    </w:p>
    <w:p w14:paraId="781E8C2C" w14:textId="77777777" w:rsidR="00671779" w:rsidRPr="00C425C8" w:rsidRDefault="00671779" w:rsidP="00671779">
      <w:pPr>
        <w:pStyle w:val="rvps2"/>
        <w:tabs>
          <w:tab w:val="left" w:pos="0"/>
        </w:tabs>
        <w:spacing w:before="0" w:beforeAutospacing="0" w:after="0" w:afterAutospacing="0"/>
        <w:ind w:firstLine="709"/>
        <w:jc w:val="both"/>
        <w:rPr>
          <w:rStyle w:val="rvts0"/>
          <w:b/>
          <w:i/>
          <w:sz w:val="28"/>
          <w:szCs w:val="28"/>
        </w:rPr>
      </w:pPr>
      <w:r w:rsidRPr="00C425C8">
        <w:rPr>
          <w:rStyle w:val="rvts0"/>
          <w:b/>
          <w:i/>
          <w:sz w:val="28"/>
          <w:szCs w:val="28"/>
        </w:rPr>
        <w:t>Вкажіть джерела права на які посилається у своєму рішенні ЄСПЛ у процесі розгляду справи «</w:t>
      </w:r>
      <w:r w:rsidRPr="00C425C8">
        <w:rPr>
          <w:rStyle w:val="rvts0"/>
          <w:b/>
          <w:sz w:val="28"/>
          <w:szCs w:val="28"/>
        </w:rPr>
        <w:t>Бондаренко та інші проти України</w:t>
      </w:r>
      <w:r w:rsidRPr="00C425C8">
        <w:rPr>
          <w:rStyle w:val="rvts0"/>
          <w:b/>
          <w:i/>
          <w:sz w:val="28"/>
          <w:szCs w:val="28"/>
        </w:rPr>
        <w:t>». Вкажіть, чи є судовий прецедент джерелом національного права України? Обґрунтуйте свою відповідь.</w:t>
      </w:r>
    </w:p>
    <w:p w14:paraId="1128E9F5" w14:textId="78A37767" w:rsidR="00896E76" w:rsidRPr="00DE7468" w:rsidRDefault="00896E76" w:rsidP="00896E76">
      <w:pPr>
        <w:pStyle w:val="a3"/>
        <w:spacing w:after="0" w:line="240" w:lineRule="auto"/>
        <w:ind w:left="0" w:firstLine="709"/>
        <w:rPr>
          <w:b/>
          <w:i/>
          <w:color w:val="auto"/>
          <w:szCs w:val="28"/>
        </w:rPr>
      </w:pPr>
    </w:p>
    <w:p w14:paraId="69A407C3" w14:textId="77777777" w:rsidR="00896E76" w:rsidRPr="00DE7468" w:rsidRDefault="00896E76" w:rsidP="00896E76">
      <w:pPr>
        <w:pStyle w:val="HTML"/>
        <w:ind w:firstLine="709"/>
        <w:jc w:val="both"/>
        <w:rPr>
          <w:rFonts w:ascii="Times New Roman" w:hAnsi="Times New Roman" w:cs="Times New Roman"/>
          <w:sz w:val="28"/>
          <w:szCs w:val="28"/>
          <w:shd w:val="clear" w:color="auto" w:fill="FFFFFF"/>
        </w:rPr>
      </w:pPr>
    </w:p>
    <w:p w14:paraId="54CAA0AD" w14:textId="77777777" w:rsidR="00896E76" w:rsidRPr="00DE7468" w:rsidRDefault="00896E76" w:rsidP="00896E76">
      <w:pPr>
        <w:pStyle w:val="a3"/>
        <w:spacing w:after="0" w:line="240" w:lineRule="auto"/>
        <w:ind w:left="0" w:firstLine="709"/>
        <w:rPr>
          <w:b/>
          <w:i/>
          <w:szCs w:val="28"/>
        </w:rPr>
      </w:pPr>
      <w:r w:rsidRPr="00DE7468">
        <w:rPr>
          <w:bCs/>
          <w:iCs/>
          <w:szCs w:val="28"/>
        </w:rPr>
        <w:t>5.</w:t>
      </w:r>
      <w:r>
        <w:rPr>
          <w:b/>
          <w:i/>
          <w:szCs w:val="28"/>
        </w:rPr>
        <w:t> </w:t>
      </w:r>
      <w:r w:rsidRPr="00DE7468">
        <w:rPr>
          <w:b/>
          <w:i/>
          <w:szCs w:val="28"/>
        </w:rPr>
        <w:t>Визначте, проявом яких функцій держави є наступні види діяльності:</w:t>
      </w:r>
    </w:p>
    <w:p w14:paraId="7C82E8B5" w14:textId="77777777" w:rsidR="00896E76" w:rsidRPr="00DE7468" w:rsidRDefault="00896E76" w:rsidP="00896E76">
      <w:pPr>
        <w:pStyle w:val="a3"/>
        <w:numPr>
          <w:ilvl w:val="0"/>
          <w:numId w:val="15"/>
        </w:numPr>
        <w:tabs>
          <w:tab w:val="left" w:pos="1134"/>
        </w:tabs>
        <w:spacing w:after="0" w:line="240" w:lineRule="auto"/>
        <w:ind w:left="0" w:firstLine="709"/>
        <w:rPr>
          <w:szCs w:val="28"/>
        </w:rPr>
      </w:pPr>
      <w:r w:rsidRPr="00DE7468">
        <w:rPr>
          <w:szCs w:val="28"/>
        </w:rPr>
        <w:t>діяльність держави з розвитку низки загальноосвітніх установ;</w:t>
      </w:r>
    </w:p>
    <w:p w14:paraId="45265C1E" w14:textId="77777777" w:rsidR="00896E76" w:rsidRPr="00DE7468" w:rsidRDefault="00896E76" w:rsidP="00896E76">
      <w:pPr>
        <w:pStyle w:val="a3"/>
        <w:numPr>
          <w:ilvl w:val="0"/>
          <w:numId w:val="15"/>
        </w:numPr>
        <w:tabs>
          <w:tab w:val="left" w:pos="1134"/>
        </w:tabs>
        <w:spacing w:after="0" w:line="240" w:lineRule="auto"/>
        <w:ind w:left="0" w:firstLine="709"/>
        <w:rPr>
          <w:szCs w:val="28"/>
        </w:rPr>
      </w:pPr>
      <w:r w:rsidRPr="00DE7468">
        <w:rPr>
          <w:szCs w:val="28"/>
        </w:rPr>
        <w:t>участь держави у військово-політичних союзах та блоках;</w:t>
      </w:r>
    </w:p>
    <w:p w14:paraId="6BA8C82F" w14:textId="77777777" w:rsidR="00896E76" w:rsidRPr="00DE7468" w:rsidRDefault="00896E76" w:rsidP="00896E76">
      <w:pPr>
        <w:pStyle w:val="a3"/>
        <w:numPr>
          <w:ilvl w:val="0"/>
          <w:numId w:val="15"/>
        </w:numPr>
        <w:tabs>
          <w:tab w:val="left" w:pos="1134"/>
        </w:tabs>
        <w:spacing w:after="0" w:line="240" w:lineRule="auto"/>
        <w:ind w:left="0" w:firstLine="709"/>
        <w:rPr>
          <w:szCs w:val="28"/>
        </w:rPr>
      </w:pPr>
      <w:r w:rsidRPr="00DE7468">
        <w:rPr>
          <w:szCs w:val="28"/>
        </w:rPr>
        <w:t>прийняття Верховною Радою Закону України «Про Національну поліцію»;</w:t>
      </w:r>
    </w:p>
    <w:p w14:paraId="45149262" w14:textId="77777777" w:rsidR="00896E76" w:rsidRPr="00DE7468" w:rsidRDefault="00896E76" w:rsidP="00896E76">
      <w:pPr>
        <w:pStyle w:val="a3"/>
        <w:numPr>
          <w:ilvl w:val="0"/>
          <w:numId w:val="15"/>
        </w:numPr>
        <w:tabs>
          <w:tab w:val="left" w:pos="1134"/>
        </w:tabs>
        <w:spacing w:after="0" w:line="240" w:lineRule="auto"/>
        <w:ind w:left="0" w:firstLine="709"/>
        <w:rPr>
          <w:szCs w:val="28"/>
        </w:rPr>
      </w:pPr>
      <w:r w:rsidRPr="00DE7468">
        <w:rPr>
          <w:szCs w:val="28"/>
        </w:rPr>
        <w:t>участь Збройних Сил України у міжнародних операціях з підтримання миру і безпеки;</w:t>
      </w:r>
    </w:p>
    <w:p w14:paraId="4140953D" w14:textId="77777777" w:rsidR="00896E76" w:rsidRPr="00DE7468" w:rsidRDefault="00896E76" w:rsidP="00896E76">
      <w:pPr>
        <w:pStyle w:val="a3"/>
        <w:numPr>
          <w:ilvl w:val="0"/>
          <w:numId w:val="15"/>
        </w:numPr>
        <w:tabs>
          <w:tab w:val="left" w:pos="1134"/>
        </w:tabs>
        <w:spacing w:after="0" w:line="240" w:lineRule="auto"/>
        <w:ind w:left="0" w:firstLine="709"/>
        <w:rPr>
          <w:szCs w:val="28"/>
        </w:rPr>
      </w:pPr>
      <w:r w:rsidRPr="00DE7468">
        <w:rPr>
          <w:szCs w:val="28"/>
        </w:rPr>
        <w:t>робота Центральної виборчої комісії з підготовки та проведення виборів Президента України.</w:t>
      </w:r>
    </w:p>
    <w:p w14:paraId="65AA249E" w14:textId="77777777" w:rsidR="00896E76" w:rsidRPr="00DE7468" w:rsidRDefault="00896E76" w:rsidP="00896E76">
      <w:pPr>
        <w:pStyle w:val="a3"/>
        <w:spacing w:after="0" w:line="240" w:lineRule="auto"/>
        <w:ind w:left="0" w:firstLine="709"/>
        <w:rPr>
          <w:b/>
          <w:i/>
          <w:color w:val="auto"/>
          <w:szCs w:val="28"/>
        </w:rPr>
      </w:pPr>
    </w:p>
    <w:p w14:paraId="4B4BAAF9" w14:textId="77777777" w:rsidR="00896E76" w:rsidRPr="00DE7468" w:rsidRDefault="00896E76" w:rsidP="00896E76">
      <w:pPr>
        <w:pStyle w:val="rvps2"/>
        <w:spacing w:before="0" w:beforeAutospacing="0" w:after="0" w:afterAutospacing="0"/>
        <w:ind w:firstLine="709"/>
        <w:jc w:val="both"/>
        <w:rPr>
          <w:rStyle w:val="rvts0"/>
          <w:sz w:val="28"/>
          <w:szCs w:val="28"/>
        </w:rPr>
      </w:pPr>
      <w:r>
        <w:rPr>
          <w:rStyle w:val="rvts0"/>
          <w:sz w:val="28"/>
          <w:szCs w:val="28"/>
        </w:rPr>
        <w:t>6. </w:t>
      </w:r>
      <w:r w:rsidRPr="00DE7468">
        <w:rPr>
          <w:rStyle w:val="rvts0"/>
          <w:sz w:val="28"/>
          <w:szCs w:val="28"/>
        </w:rPr>
        <w:t>У справі «</w:t>
      </w:r>
      <w:proofErr w:type="spellStart"/>
      <w:r w:rsidRPr="00DE7468">
        <w:rPr>
          <w:rStyle w:val="rvts0"/>
          <w:sz w:val="28"/>
          <w:szCs w:val="28"/>
        </w:rPr>
        <w:t>Багієва</w:t>
      </w:r>
      <w:proofErr w:type="spellEnd"/>
      <w:r w:rsidRPr="00DE7468">
        <w:rPr>
          <w:rStyle w:val="rvts0"/>
          <w:sz w:val="28"/>
          <w:szCs w:val="28"/>
        </w:rPr>
        <w:t xml:space="preserve"> проти України» (заява № 41085/05) громадянка України пані Тетяна Григорівна </w:t>
      </w:r>
      <w:proofErr w:type="spellStart"/>
      <w:r w:rsidRPr="00DE7468">
        <w:rPr>
          <w:rStyle w:val="rvts0"/>
          <w:sz w:val="28"/>
          <w:szCs w:val="28"/>
        </w:rPr>
        <w:t>Багієва</w:t>
      </w:r>
      <w:proofErr w:type="spellEnd"/>
      <w:r w:rsidRPr="00DE7468">
        <w:rPr>
          <w:rStyle w:val="rvts0"/>
          <w:sz w:val="28"/>
          <w:szCs w:val="28"/>
        </w:rPr>
        <w:t xml:space="preserve"> стверджувала, що обшук її квартири становив порушення її права на повагу до свого житла. В свою чергу Уряд України доводив, що втручання здійснювалося відповідно до процесуального порядку, встановленого законом, і мало на меті легітимне попередження злочину, та за обставин справи було необхідним.</w:t>
      </w:r>
    </w:p>
    <w:p w14:paraId="30EAE9AD" w14:textId="77777777" w:rsidR="00896E76" w:rsidRPr="00DE7468" w:rsidRDefault="00896E76" w:rsidP="00896E76">
      <w:pPr>
        <w:pStyle w:val="rvps2"/>
        <w:spacing w:before="0" w:beforeAutospacing="0" w:after="0" w:afterAutospacing="0"/>
        <w:ind w:firstLine="709"/>
        <w:jc w:val="both"/>
        <w:rPr>
          <w:rStyle w:val="rvts0"/>
          <w:sz w:val="28"/>
          <w:szCs w:val="28"/>
        </w:rPr>
      </w:pPr>
      <w:r w:rsidRPr="00DE7468">
        <w:rPr>
          <w:rStyle w:val="rvts0"/>
          <w:sz w:val="28"/>
          <w:szCs w:val="28"/>
        </w:rPr>
        <w:t>Вивчивши усі обставини справи ЄСПЛ, у своєму рішенні від 28 квітня 2016 року по справі «</w:t>
      </w:r>
      <w:proofErr w:type="spellStart"/>
      <w:r w:rsidRPr="00DE7468">
        <w:rPr>
          <w:rStyle w:val="rvts0"/>
          <w:sz w:val="28"/>
          <w:szCs w:val="28"/>
        </w:rPr>
        <w:t>Багієва</w:t>
      </w:r>
      <w:proofErr w:type="spellEnd"/>
      <w:r w:rsidRPr="00DE7468">
        <w:rPr>
          <w:rStyle w:val="rvts0"/>
          <w:sz w:val="28"/>
          <w:szCs w:val="28"/>
        </w:rPr>
        <w:t xml:space="preserve"> проти України» (заява № 41085/05), констатував порушення статті 8 Конвенції про захист прав людини і основоположних свобод 1950 року. </w:t>
      </w:r>
    </w:p>
    <w:p w14:paraId="3F1355CF" w14:textId="77777777" w:rsidR="00896E76" w:rsidRPr="00DE7468" w:rsidRDefault="00896E76" w:rsidP="00896E76">
      <w:pPr>
        <w:pStyle w:val="rvps2"/>
        <w:spacing w:before="0" w:beforeAutospacing="0" w:after="0" w:afterAutospacing="0"/>
        <w:ind w:firstLine="709"/>
        <w:jc w:val="both"/>
        <w:rPr>
          <w:rStyle w:val="rvts23"/>
          <w:b/>
          <w:i/>
          <w:sz w:val="28"/>
          <w:szCs w:val="28"/>
        </w:rPr>
      </w:pPr>
      <w:r w:rsidRPr="00DE7468">
        <w:rPr>
          <w:rStyle w:val="rvts0"/>
          <w:b/>
          <w:i/>
          <w:sz w:val="28"/>
          <w:szCs w:val="28"/>
        </w:rPr>
        <w:t xml:space="preserve">Вкажіть суб’єктів правовідносин, що мали місце в процесі розгляду даної справи </w:t>
      </w:r>
      <w:r w:rsidRPr="00DE7468">
        <w:rPr>
          <w:rStyle w:val="rvts23"/>
          <w:b/>
          <w:i/>
          <w:sz w:val="28"/>
          <w:szCs w:val="28"/>
        </w:rPr>
        <w:t>в ЄСПЛ. Здійсніть видову характеристику суб’єктів права.</w:t>
      </w:r>
    </w:p>
    <w:p w14:paraId="63CFB65F" w14:textId="77777777" w:rsidR="00896E76" w:rsidRPr="00DE7468" w:rsidRDefault="00896E76" w:rsidP="00896E76">
      <w:pPr>
        <w:pStyle w:val="a3"/>
        <w:spacing w:after="0" w:line="240" w:lineRule="auto"/>
        <w:ind w:left="0" w:firstLine="709"/>
        <w:rPr>
          <w:b/>
          <w:i/>
          <w:color w:val="auto"/>
          <w:szCs w:val="28"/>
        </w:rPr>
      </w:pPr>
    </w:p>
    <w:p w14:paraId="329441FD" w14:textId="77777777" w:rsidR="00896E76" w:rsidRPr="00DE7468" w:rsidRDefault="00896E76" w:rsidP="00896E76">
      <w:pPr>
        <w:pStyle w:val="rvps2"/>
        <w:spacing w:before="0" w:beforeAutospacing="0" w:after="0" w:afterAutospacing="0"/>
        <w:ind w:firstLine="709"/>
        <w:jc w:val="both"/>
        <w:rPr>
          <w:rStyle w:val="rvts0"/>
          <w:sz w:val="28"/>
          <w:szCs w:val="28"/>
        </w:rPr>
      </w:pPr>
      <w:r>
        <w:rPr>
          <w:sz w:val="28"/>
          <w:szCs w:val="28"/>
        </w:rPr>
        <w:t>7. </w:t>
      </w:r>
      <w:hyperlink r:id="rId10" w:anchor="n54" w:tgtFrame="_blank" w:history="1">
        <w:r w:rsidRPr="00DE7468">
          <w:rPr>
            <w:rStyle w:val="rvts0"/>
            <w:sz w:val="28"/>
            <w:szCs w:val="28"/>
          </w:rPr>
          <w:t>Стаття 8</w:t>
        </w:r>
      </w:hyperlink>
      <w:r w:rsidRPr="00DE7468">
        <w:rPr>
          <w:rStyle w:val="rvts0"/>
          <w:sz w:val="28"/>
          <w:szCs w:val="28"/>
        </w:rPr>
        <w:t xml:space="preserve"> Конвенції про захист прав людини і основоположних свобод 1950 року передбачає:</w:t>
      </w:r>
    </w:p>
    <w:p w14:paraId="7CB45AD4" w14:textId="77777777" w:rsidR="00896E76" w:rsidRPr="001E2108" w:rsidRDefault="00896E76" w:rsidP="00896E76">
      <w:pPr>
        <w:pStyle w:val="rvps2"/>
        <w:spacing w:before="0" w:beforeAutospacing="0" w:after="0" w:afterAutospacing="0"/>
        <w:ind w:firstLine="709"/>
        <w:jc w:val="both"/>
        <w:rPr>
          <w:rStyle w:val="rvts0"/>
          <w:iCs/>
          <w:sz w:val="28"/>
          <w:szCs w:val="28"/>
        </w:rPr>
      </w:pPr>
      <w:r w:rsidRPr="001E2108">
        <w:rPr>
          <w:rStyle w:val="rvts0"/>
          <w:iCs/>
          <w:sz w:val="28"/>
          <w:szCs w:val="28"/>
        </w:rPr>
        <w:t>1. Кожна людина має право на повагу до її особистого і сімейного життя, житла і таємниці листування.</w:t>
      </w:r>
    </w:p>
    <w:p w14:paraId="2E0D61A4" w14:textId="77777777" w:rsidR="00896E76" w:rsidRPr="001E2108" w:rsidRDefault="00896E76" w:rsidP="00896E76">
      <w:pPr>
        <w:pStyle w:val="rvps2"/>
        <w:spacing w:before="0" w:beforeAutospacing="0" w:after="0" w:afterAutospacing="0"/>
        <w:ind w:firstLine="709"/>
        <w:jc w:val="both"/>
        <w:rPr>
          <w:rStyle w:val="rvts0"/>
          <w:iCs/>
          <w:sz w:val="28"/>
          <w:szCs w:val="28"/>
        </w:rPr>
      </w:pPr>
      <w:bookmarkStart w:id="6" w:name="o62"/>
      <w:bookmarkEnd w:id="6"/>
      <w:r w:rsidRPr="001E2108">
        <w:rPr>
          <w:rStyle w:val="rvts0"/>
          <w:iCs/>
          <w:sz w:val="28"/>
          <w:szCs w:val="28"/>
        </w:rPr>
        <w:t>2. Держава не може втручатися у здійснення цього права інакше ніж згідно із законом та у випадках, необхідних в демократичному суспільстві в інтересах національної і громадської безпеки або економічного добробуту країни, з метою запобігання заворушенням і злочинам, для захисту здоров'я або моралі чи з метою захисту прав і свобод інших людей».</w:t>
      </w:r>
    </w:p>
    <w:p w14:paraId="52679656" w14:textId="77777777" w:rsidR="00896E76" w:rsidRPr="00DE7468" w:rsidRDefault="00896E76" w:rsidP="00896E76">
      <w:pPr>
        <w:pStyle w:val="rvps2"/>
        <w:spacing w:before="0" w:beforeAutospacing="0" w:after="0" w:afterAutospacing="0"/>
        <w:ind w:firstLine="709"/>
        <w:jc w:val="both"/>
        <w:rPr>
          <w:rStyle w:val="rvts0"/>
          <w:b/>
          <w:i/>
          <w:sz w:val="28"/>
          <w:szCs w:val="28"/>
        </w:rPr>
      </w:pPr>
      <w:r w:rsidRPr="00DE7468">
        <w:rPr>
          <w:rStyle w:val="rvts0"/>
          <w:b/>
          <w:i/>
          <w:sz w:val="28"/>
          <w:szCs w:val="28"/>
        </w:rPr>
        <w:t>Розкрийте теоретичну конструкцію структури статті нормативно-правового акт, що у розглядається у даній справі.</w:t>
      </w:r>
    </w:p>
    <w:p w14:paraId="6AFF3F33" w14:textId="77777777" w:rsidR="00896E76" w:rsidRPr="00DE7468" w:rsidRDefault="00896E76" w:rsidP="00896E76">
      <w:pPr>
        <w:pStyle w:val="a3"/>
        <w:spacing w:after="0" w:line="240" w:lineRule="auto"/>
        <w:ind w:left="0" w:firstLine="709"/>
        <w:rPr>
          <w:b/>
          <w:i/>
          <w:color w:val="auto"/>
          <w:szCs w:val="28"/>
        </w:rPr>
      </w:pPr>
    </w:p>
    <w:p w14:paraId="5D287F30" w14:textId="77777777" w:rsidR="00896E76" w:rsidRPr="00DE7468" w:rsidRDefault="00896E76" w:rsidP="00896E76">
      <w:pPr>
        <w:tabs>
          <w:tab w:val="left" w:pos="1134"/>
        </w:tabs>
        <w:spacing w:after="0" w:line="240" w:lineRule="auto"/>
        <w:ind w:firstLine="699"/>
        <w:rPr>
          <w:szCs w:val="28"/>
        </w:rPr>
      </w:pPr>
      <w:r w:rsidRPr="00DE7468">
        <w:rPr>
          <w:bCs/>
          <w:iCs/>
          <w:szCs w:val="28"/>
        </w:rPr>
        <w:t>8.</w:t>
      </w:r>
      <w:r>
        <w:rPr>
          <w:b/>
          <w:i/>
          <w:szCs w:val="28"/>
        </w:rPr>
        <w:t> </w:t>
      </w:r>
      <w:r w:rsidRPr="00DE7468">
        <w:rPr>
          <w:b/>
          <w:i/>
          <w:szCs w:val="28"/>
        </w:rPr>
        <w:t>Проаналізуйте ситуації та визначте, в яких випадках настає юридична відповідальність. Визначте її вид</w:t>
      </w:r>
      <w:r w:rsidRPr="00DE7468">
        <w:rPr>
          <w:szCs w:val="28"/>
        </w:rPr>
        <w:t>.</w:t>
      </w:r>
    </w:p>
    <w:p w14:paraId="75A4316C" w14:textId="77777777" w:rsidR="00896E76" w:rsidRPr="00DE7468" w:rsidRDefault="00896E76" w:rsidP="00896E76">
      <w:pPr>
        <w:pStyle w:val="a3"/>
        <w:numPr>
          <w:ilvl w:val="0"/>
          <w:numId w:val="14"/>
        </w:numPr>
        <w:tabs>
          <w:tab w:val="left" w:pos="1134"/>
        </w:tabs>
        <w:spacing w:after="0" w:line="240" w:lineRule="auto"/>
        <w:ind w:left="0" w:firstLine="709"/>
        <w:contextualSpacing w:val="0"/>
        <w:rPr>
          <w:szCs w:val="28"/>
        </w:rPr>
      </w:pPr>
      <w:r w:rsidRPr="00DE7468">
        <w:rPr>
          <w:szCs w:val="28"/>
        </w:rPr>
        <w:t>Іванов С. за підробленими ним документами отримав у банку велику суму грошей;</w:t>
      </w:r>
    </w:p>
    <w:p w14:paraId="3708E609" w14:textId="77777777" w:rsidR="00896E76" w:rsidRPr="00DE7468" w:rsidRDefault="00896E76" w:rsidP="00896E76">
      <w:pPr>
        <w:pStyle w:val="a3"/>
        <w:numPr>
          <w:ilvl w:val="0"/>
          <w:numId w:val="14"/>
        </w:numPr>
        <w:tabs>
          <w:tab w:val="left" w:pos="1134"/>
        </w:tabs>
        <w:spacing w:after="0" w:line="240" w:lineRule="auto"/>
        <w:ind w:left="0" w:firstLine="709"/>
        <w:contextualSpacing w:val="0"/>
        <w:jc w:val="left"/>
        <w:rPr>
          <w:szCs w:val="28"/>
        </w:rPr>
      </w:pPr>
      <w:r w:rsidRPr="00DE7468">
        <w:rPr>
          <w:szCs w:val="28"/>
        </w:rPr>
        <w:t>Сидоренко В. образив свого дядька під час сімейної лайки;</w:t>
      </w:r>
    </w:p>
    <w:p w14:paraId="6B6DAD07" w14:textId="77777777" w:rsidR="00896E76" w:rsidRPr="00DE7468" w:rsidRDefault="00896E76" w:rsidP="00896E76">
      <w:pPr>
        <w:pStyle w:val="a3"/>
        <w:numPr>
          <w:ilvl w:val="0"/>
          <w:numId w:val="14"/>
        </w:numPr>
        <w:tabs>
          <w:tab w:val="left" w:pos="1134"/>
        </w:tabs>
        <w:spacing w:after="0" w:line="240" w:lineRule="auto"/>
        <w:ind w:left="0" w:firstLine="709"/>
        <w:contextualSpacing w:val="0"/>
        <w:jc w:val="left"/>
        <w:rPr>
          <w:szCs w:val="28"/>
        </w:rPr>
      </w:pPr>
      <w:r w:rsidRPr="00DE7468">
        <w:rPr>
          <w:szCs w:val="28"/>
        </w:rPr>
        <w:t>Назарко П. своєчасно не виконала зазначену в контракті роботу;</w:t>
      </w:r>
    </w:p>
    <w:p w14:paraId="6993C380" w14:textId="77777777" w:rsidR="00896E76" w:rsidRPr="00DE7468" w:rsidRDefault="00896E76" w:rsidP="00896E76">
      <w:pPr>
        <w:pStyle w:val="a3"/>
        <w:numPr>
          <w:ilvl w:val="0"/>
          <w:numId w:val="14"/>
        </w:numPr>
        <w:tabs>
          <w:tab w:val="left" w:pos="1134"/>
        </w:tabs>
        <w:spacing w:after="0" w:line="240" w:lineRule="auto"/>
        <w:ind w:left="0" w:firstLine="709"/>
        <w:contextualSpacing w:val="0"/>
        <w:jc w:val="left"/>
        <w:rPr>
          <w:szCs w:val="28"/>
        </w:rPr>
      </w:pPr>
      <w:proofErr w:type="spellStart"/>
      <w:r w:rsidRPr="00DE7468">
        <w:rPr>
          <w:szCs w:val="28"/>
        </w:rPr>
        <w:t>Галинчак</w:t>
      </w:r>
      <w:proofErr w:type="spellEnd"/>
      <w:r w:rsidRPr="00DE7468">
        <w:rPr>
          <w:szCs w:val="28"/>
        </w:rPr>
        <w:t xml:space="preserve"> Б. не з’явилася на щорічну зустріч випускників школи;</w:t>
      </w:r>
    </w:p>
    <w:p w14:paraId="64BFFD4F" w14:textId="77777777" w:rsidR="00896E76" w:rsidRPr="00DE7468" w:rsidRDefault="00896E76" w:rsidP="00896E76">
      <w:pPr>
        <w:pStyle w:val="a3"/>
        <w:numPr>
          <w:ilvl w:val="0"/>
          <w:numId w:val="14"/>
        </w:numPr>
        <w:tabs>
          <w:tab w:val="left" w:pos="1134"/>
        </w:tabs>
        <w:spacing w:after="0" w:line="240" w:lineRule="auto"/>
        <w:ind w:left="0" w:firstLine="709"/>
        <w:contextualSpacing w:val="0"/>
        <w:rPr>
          <w:rStyle w:val="rvts0"/>
          <w:b/>
          <w:i/>
          <w:szCs w:val="28"/>
        </w:rPr>
      </w:pPr>
      <w:r w:rsidRPr="00DE7468">
        <w:rPr>
          <w:szCs w:val="28"/>
        </w:rPr>
        <w:lastRenderedPageBreak/>
        <w:t>Павлов П. спізнився на роботу на 60 хвилин.</w:t>
      </w:r>
    </w:p>
    <w:p w14:paraId="3465AA8C" w14:textId="77777777" w:rsidR="00896E76" w:rsidRPr="00DE7468" w:rsidRDefault="00896E76" w:rsidP="00896E76">
      <w:pPr>
        <w:pStyle w:val="rvps2"/>
        <w:spacing w:before="0" w:beforeAutospacing="0" w:after="0" w:afterAutospacing="0"/>
        <w:ind w:firstLine="709"/>
        <w:jc w:val="both"/>
        <w:rPr>
          <w:rStyle w:val="rvts0"/>
          <w:b/>
          <w:i/>
          <w:sz w:val="28"/>
          <w:szCs w:val="28"/>
        </w:rPr>
      </w:pPr>
    </w:p>
    <w:p w14:paraId="3B4C9773" w14:textId="77777777" w:rsidR="00896E76" w:rsidRPr="00DE7468" w:rsidRDefault="00896E76" w:rsidP="00896E76">
      <w:pPr>
        <w:spacing w:after="0" w:line="240" w:lineRule="auto"/>
        <w:ind w:firstLine="709"/>
        <w:rPr>
          <w:rStyle w:val="rvts0"/>
          <w:rFonts w:eastAsiaTheme="minorHAnsi"/>
          <w:color w:val="auto"/>
          <w:szCs w:val="28"/>
        </w:rPr>
      </w:pPr>
      <w:r>
        <w:rPr>
          <w:rStyle w:val="rvts0"/>
          <w:color w:val="auto"/>
          <w:szCs w:val="28"/>
        </w:rPr>
        <w:t>9. </w:t>
      </w:r>
      <w:r w:rsidRPr="00DE7468">
        <w:rPr>
          <w:rStyle w:val="rvts0"/>
          <w:color w:val="auto"/>
          <w:szCs w:val="28"/>
        </w:rPr>
        <w:t>У статті 2 Конвенції про захист прав людини і основоположних свобод 1950р. у якій зазначено: «</w:t>
      </w:r>
      <w:r w:rsidRPr="00DE7468">
        <w:rPr>
          <w:rStyle w:val="rvts0"/>
          <w:rFonts w:eastAsiaTheme="minorHAnsi"/>
          <w:color w:val="auto"/>
          <w:szCs w:val="28"/>
        </w:rPr>
        <w:t>1. Право кожної людини на життя захищається законом. Жодна людина не може бути умисне позбавлена життя інакше ніж на виконання вироку суду, винесеного після визнання її винною у вчиненні злочину, за який законом передбачено таке покарання.</w:t>
      </w:r>
      <w:r w:rsidRPr="00DE7468">
        <w:rPr>
          <w:rStyle w:val="rvts0"/>
          <w:color w:val="auto"/>
          <w:szCs w:val="28"/>
        </w:rPr>
        <w:t xml:space="preserve"> </w:t>
      </w:r>
      <w:bookmarkStart w:id="7" w:name="o22"/>
      <w:bookmarkEnd w:id="7"/>
      <w:r w:rsidRPr="00DE7468">
        <w:rPr>
          <w:rStyle w:val="rvts0"/>
          <w:rFonts w:eastAsiaTheme="minorHAnsi"/>
          <w:color w:val="auto"/>
          <w:szCs w:val="28"/>
        </w:rPr>
        <w:t xml:space="preserve">2. Позбавлення життя не розглядається як порушення цієї статті, якщо воно є наслідком виключно необхідного застосування сили: </w:t>
      </w:r>
      <w:bookmarkStart w:id="8" w:name="o23"/>
      <w:bookmarkEnd w:id="8"/>
      <w:r w:rsidRPr="00DE7468">
        <w:rPr>
          <w:rStyle w:val="rvts0"/>
          <w:rFonts w:eastAsiaTheme="minorHAnsi"/>
          <w:color w:val="auto"/>
          <w:szCs w:val="28"/>
        </w:rPr>
        <w:t xml:space="preserve">a) при захисті будь-якої людини від незаконного насильства; </w:t>
      </w:r>
      <w:bookmarkStart w:id="9" w:name="o24"/>
      <w:bookmarkEnd w:id="9"/>
      <w:r w:rsidRPr="00DE7468">
        <w:rPr>
          <w:rStyle w:val="rvts0"/>
          <w:rFonts w:eastAsiaTheme="minorHAnsi"/>
          <w:color w:val="auto"/>
          <w:szCs w:val="28"/>
        </w:rPr>
        <w:t xml:space="preserve">b) при здійсненні законного арешту або при запобіганні втечі людини, що законно перебуває під вартою; </w:t>
      </w:r>
      <w:bookmarkStart w:id="10" w:name="o25"/>
      <w:bookmarkEnd w:id="10"/>
      <w:r w:rsidRPr="00DE7468">
        <w:rPr>
          <w:rStyle w:val="rvts0"/>
          <w:rFonts w:eastAsiaTheme="minorHAnsi"/>
          <w:color w:val="auto"/>
          <w:szCs w:val="28"/>
        </w:rPr>
        <w:t>c) у діях, законно вчинених з метою придушення бунту або заколоту</w:t>
      </w:r>
      <w:r w:rsidRPr="00DE7468">
        <w:rPr>
          <w:rStyle w:val="rvts0"/>
          <w:color w:val="auto"/>
          <w:szCs w:val="28"/>
        </w:rPr>
        <w:t>»</w:t>
      </w:r>
      <w:r w:rsidRPr="00DE7468">
        <w:rPr>
          <w:rStyle w:val="rvts0"/>
          <w:rFonts w:eastAsiaTheme="minorHAnsi"/>
          <w:color w:val="auto"/>
          <w:szCs w:val="28"/>
        </w:rPr>
        <w:t>.</w:t>
      </w:r>
    </w:p>
    <w:p w14:paraId="045AE169" w14:textId="77777777" w:rsidR="00896E76" w:rsidRPr="00DE7468" w:rsidRDefault="00896E76" w:rsidP="00896E76">
      <w:pPr>
        <w:pStyle w:val="rvps2"/>
        <w:spacing w:before="0" w:beforeAutospacing="0" w:after="0" w:afterAutospacing="0"/>
        <w:ind w:firstLine="709"/>
        <w:jc w:val="both"/>
        <w:rPr>
          <w:rStyle w:val="rvts0"/>
          <w:sz w:val="28"/>
          <w:szCs w:val="28"/>
        </w:rPr>
      </w:pPr>
      <w:r w:rsidRPr="00DE7468">
        <w:rPr>
          <w:rStyle w:val="rvts0"/>
          <w:b/>
          <w:i/>
          <w:sz w:val="28"/>
          <w:szCs w:val="28"/>
        </w:rPr>
        <w:t xml:space="preserve">Розкрийте теоретичну конструкцію структури статті </w:t>
      </w:r>
      <w:proofErr w:type="spellStart"/>
      <w:r w:rsidRPr="00DE7468">
        <w:rPr>
          <w:rStyle w:val="rvts0"/>
          <w:b/>
          <w:i/>
          <w:sz w:val="28"/>
          <w:szCs w:val="28"/>
        </w:rPr>
        <w:t>розглядаємого</w:t>
      </w:r>
      <w:proofErr w:type="spellEnd"/>
      <w:r w:rsidRPr="00DE7468">
        <w:rPr>
          <w:rStyle w:val="rvts0"/>
          <w:b/>
          <w:i/>
          <w:sz w:val="28"/>
          <w:szCs w:val="28"/>
        </w:rPr>
        <w:t xml:space="preserve"> міжнародно-правового акту. Здійсніть співвідношення понять «норма права» та «стаття».</w:t>
      </w:r>
    </w:p>
    <w:p w14:paraId="2D862953" w14:textId="77777777" w:rsidR="00896E76" w:rsidRPr="00DE7468" w:rsidRDefault="00896E76" w:rsidP="00896E76">
      <w:pPr>
        <w:pStyle w:val="a3"/>
        <w:spacing w:after="0" w:line="240" w:lineRule="auto"/>
        <w:ind w:left="0" w:firstLine="709"/>
        <w:rPr>
          <w:b/>
          <w:i/>
          <w:color w:val="auto"/>
          <w:szCs w:val="28"/>
        </w:rPr>
      </w:pPr>
    </w:p>
    <w:p w14:paraId="0EEC2721" w14:textId="77777777" w:rsidR="00896E76" w:rsidRPr="00DE7468" w:rsidRDefault="00896E76" w:rsidP="00896E76">
      <w:pPr>
        <w:pStyle w:val="HTML"/>
        <w:ind w:firstLine="709"/>
        <w:jc w:val="both"/>
        <w:rPr>
          <w:rStyle w:val="rvts0"/>
          <w:rFonts w:ascii="Times New Roman" w:hAnsi="Times New Roman" w:cs="Times New Roman"/>
          <w:sz w:val="28"/>
          <w:szCs w:val="28"/>
        </w:rPr>
      </w:pPr>
      <w:r w:rsidRPr="00DE7468">
        <w:rPr>
          <w:rStyle w:val="rvts0"/>
          <w:rFonts w:ascii="Times New Roman" w:hAnsi="Times New Roman" w:cs="Times New Roman"/>
          <w:bCs/>
          <w:iCs/>
          <w:sz w:val="28"/>
          <w:szCs w:val="28"/>
        </w:rPr>
        <w:t>10.</w:t>
      </w:r>
      <w:r>
        <w:rPr>
          <w:rStyle w:val="rvts0"/>
          <w:rFonts w:ascii="Times New Roman" w:hAnsi="Times New Roman" w:cs="Times New Roman"/>
          <w:b/>
          <w:i/>
          <w:sz w:val="28"/>
          <w:szCs w:val="28"/>
        </w:rPr>
        <w:t> </w:t>
      </w:r>
      <w:r w:rsidRPr="00DE7468">
        <w:rPr>
          <w:rStyle w:val="rvts0"/>
          <w:rFonts w:ascii="Times New Roman" w:hAnsi="Times New Roman" w:cs="Times New Roman"/>
          <w:b/>
          <w:i/>
          <w:sz w:val="28"/>
          <w:szCs w:val="28"/>
        </w:rPr>
        <w:t>З наведеного переліку оберіть спеціалізовані норми права та охарактеризуйте їх</w:t>
      </w:r>
      <w:r w:rsidRPr="00DE7468">
        <w:rPr>
          <w:rStyle w:val="rvts0"/>
          <w:rFonts w:ascii="Times New Roman" w:hAnsi="Times New Roman" w:cs="Times New Roman"/>
          <w:sz w:val="28"/>
          <w:szCs w:val="28"/>
        </w:rPr>
        <w:t>:</w:t>
      </w:r>
    </w:p>
    <w:p w14:paraId="14A5C587" w14:textId="77777777" w:rsidR="00896E76" w:rsidRPr="00DE7468" w:rsidRDefault="00896E76" w:rsidP="00896E76">
      <w:pPr>
        <w:pStyle w:val="HTML"/>
        <w:numPr>
          <w:ilvl w:val="0"/>
          <w:numId w:val="16"/>
        </w:numPr>
        <w:tabs>
          <w:tab w:val="left" w:pos="1134"/>
        </w:tabs>
        <w:ind w:left="0" w:firstLine="709"/>
        <w:jc w:val="both"/>
        <w:rPr>
          <w:rStyle w:val="rvts0"/>
          <w:rFonts w:ascii="Times New Roman" w:hAnsi="Times New Roman" w:cs="Times New Roman"/>
          <w:sz w:val="28"/>
          <w:szCs w:val="28"/>
        </w:rPr>
      </w:pPr>
      <w:r w:rsidRPr="00DE7468">
        <w:rPr>
          <w:rStyle w:val="rvts0"/>
          <w:rFonts w:ascii="Times New Roman" w:hAnsi="Times New Roman" w:cs="Times New Roman"/>
          <w:sz w:val="28"/>
          <w:szCs w:val="28"/>
        </w:rPr>
        <w:t>п. 1 ст. 28 Конституції України «Кожен має право на повагу до його гідності»;</w:t>
      </w:r>
    </w:p>
    <w:p w14:paraId="369789C9" w14:textId="77777777" w:rsidR="00896E76" w:rsidRPr="00DE7468" w:rsidRDefault="00896E76" w:rsidP="00896E76">
      <w:pPr>
        <w:pStyle w:val="HTML"/>
        <w:numPr>
          <w:ilvl w:val="0"/>
          <w:numId w:val="16"/>
        </w:numPr>
        <w:tabs>
          <w:tab w:val="left" w:pos="1134"/>
        </w:tabs>
        <w:ind w:left="0" w:firstLine="709"/>
        <w:jc w:val="both"/>
        <w:rPr>
          <w:rStyle w:val="rvts0"/>
          <w:rFonts w:ascii="Times New Roman" w:hAnsi="Times New Roman" w:cs="Times New Roman"/>
          <w:sz w:val="28"/>
          <w:szCs w:val="28"/>
        </w:rPr>
      </w:pPr>
      <w:r w:rsidRPr="00DE7468">
        <w:rPr>
          <w:rStyle w:val="rvts0"/>
          <w:rFonts w:ascii="Times New Roman" w:hAnsi="Times New Roman" w:cs="Times New Roman"/>
          <w:sz w:val="28"/>
          <w:szCs w:val="28"/>
        </w:rPr>
        <w:t>ст. 1 Конституції України «Україна є суверенна і незалежна, демократична, соціальна, правова держава»;</w:t>
      </w:r>
    </w:p>
    <w:p w14:paraId="6E8DB145" w14:textId="77777777" w:rsidR="00896E76" w:rsidRPr="00DE7468" w:rsidRDefault="00896E76" w:rsidP="00896E76">
      <w:pPr>
        <w:pStyle w:val="HTML"/>
        <w:numPr>
          <w:ilvl w:val="0"/>
          <w:numId w:val="16"/>
        </w:numPr>
        <w:tabs>
          <w:tab w:val="left" w:pos="1134"/>
        </w:tabs>
        <w:ind w:left="0" w:firstLine="709"/>
        <w:jc w:val="both"/>
        <w:rPr>
          <w:rStyle w:val="rvts0"/>
          <w:rFonts w:ascii="Times New Roman" w:hAnsi="Times New Roman" w:cs="Times New Roman"/>
          <w:sz w:val="28"/>
          <w:szCs w:val="28"/>
        </w:rPr>
      </w:pPr>
      <w:r w:rsidRPr="00DE7468">
        <w:rPr>
          <w:rStyle w:val="rvts0"/>
          <w:rFonts w:ascii="Times New Roman" w:hAnsi="Times New Roman" w:cs="Times New Roman"/>
          <w:sz w:val="28"/>
          <w:szCs w:val="28"/>
        </w:rPr>
        <w:t>ст. 64 Конституції України «Конституційні права і свободи людини і громадянина не можуть бути обмежені, крім випадків, передбачених Конституцією України»;</w:t>
      </w:r>
    </w:p>
    <w:p w14:paraId="4CD68852" w14:textId="77777777" w:rsidR="00896E76" w:rsidRPr="00DE7468" w:rsidRDefault="00896E76" w:rsidP="00896E76">
      <w:pPr>
        <w:pStyle w:val="HTML"/>
        <w:numPr>
          <w:ilvl w:val="0"/>
          <w:numId w:val="16"/>
        </w:numPr>
        <w:tabs>
          <w:tab w:val="left" w:pos="1134"/>
        </w:tabs>
        <w:ind w:left="0" w:firstLine="709"/>
        <w:jc w:val="both"/>
        <w:rPr>
          <w:rStyle w:val="rvts0"/>
          <w:rFonts w:ascii="Times New Roman" w:hAnsi="Times New Roman" w:cs="Times New Roman"/>
          <w:sz w:val="28"/>
          <w:szCs w:val="28"/>
        </w:rPr>
      </w:pPr>
      <w:r w:rsidRPr="00DE7468">
        <w:rPr>
          <w:rStyle w:val="rvts0"/>
          <w:rFonts w:ascii="Times New Roman" w:hAnsi="Times New Roman" w:cs="Times New Roman"/>
          <w:sz w:val="28"/>
          <w:szCs w:val="28"/>
        </w:rPr>
        <w:t>ст. 9 Кодекс України про адміністративні правопорушення «Адміністративним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w:t>
      </w:r>
    </w:p>
    <w:p w14:paraId="5D388D20" w14:textId="77777777" w:rsidR="00896E76" w:rsidRPr="00DE7468" w:rsidRDefault="00896E76" w:rsidP="00896E76">
      <w:pPr>
        <w:pStyle w:val="a3"/>
        <w:spacing w:after="0" w:line="240" w:lineRule="auto"/>
        <w:ind w:left="0" w:firstLine="709"/>
        <w:rPr>
          <w:b/>
          <w:i/>
          <w:color w:val="auto"/>
          <w:szCs w:val="28"/>
        </w:rPr>
      </w:pPr>
    </w:p>
    <w:p w14:paraId="5D8AEE92" w14:textId="77777777" w:rsidR="00896E76" w:rsidRPr="00DE7468" w:rsidRDefault="00896E76" w:rsidP="00896E76">
      <w:pPr>
        <w:pStyle w:val="a3"/>
        <w:spacing w:after="0" w:line="240" w:lineRule="auto"/>
        <w:ind w:left="0" w:firstLine="709"/>
        <w:rPr>
          <w:b/>
          <w:i/>
          <w:color w:val="auto"/>
          <w:szCs w:val="28"/>
        </w:rPr>
      </w:pPr>
      <w:r w:rsidRPr="00DE7468">
        <w:rPr>
          <w:bCs/>
          <w:iCs/>
          <w:color w:val="auto"/>
          <w:szCs w:val="28"/>
        </w:rPr>
        <w:t>11.</w:t>
      </w:r>
      <w:r>
        <w:rPr>
          <w:b/>
          <w:i/>
          <w:color w:val="auto"/>
          <w:szCs w:val="28"/>
        </w:rPr>
        <w:t> </w:t>
      </w:r>
      <w:r w:rsidRPr="00DE7468">
        <w:rPr>
          <w:b/>
          <w:i/>
          <w:color w:val="auto"/>
          <w:szCs w:val="28"/>
        </w:rPr>
        <w:t>Визначте, яку дію нормативно-правових актів у часі, встановлює така норма права</w:t>
      </w:r>
      <w:r w:rsidRPr="00DE7468">
        <w:rPr>
          <w:color w:val="auto"/>
          <w:szCs w:val="28"/>
        </w:rPr>
        <w:t>: «Правила Цивільного кодексу України про позовну давність застосовується до позовів, строк, пред’явлення яких, встановлений законодавством, що діяло раніше, не сплив до набрання чинності цим Законом»</w:t>
      </w:r>
    </w:p>
    <w:p w14:paraId="35EF5119" w14:textId="77777777" w:rsidR="00896E76" w:rsidRPr="00DE7468" w:rsidRDefault="00896E76" w:rsidP="00896E76">
      <w:pPr>
        <w:pStyle w:val="a3"/>
        <w:spacing w:after="0" w:line="240" w:lineRule="auto"/>
        <w:ind w:left="0" w:firstLine="709"/>
        <w:rPr>
          <w:b/>
          <w:i/>
          <w:color w:val="auto"/>
          <w:szCs w:val="28"/>
        </w:rPr>
      </w:pPr>
    </w:p>
    <w:p w14:paraId="390701CD" w14:textId="77777777" w:rsidR="00896E76" w:rsidRPr="00DE7468" w:rsidRDefault="00896E76" w:rsidP="00896E76">
      <w:pPr>
        <w:spacing w:after="0" w:line="240" w:lineRule="auto"/>
        <w:ind w:firstLine="709"/>
        <w:rPr>
          <w:color w:val="auto"/>
          <w:szCs w:val="28"/>
          <w:shd w:val="clear" w:color="auto" w:fill="FFFFFF"/>
        </w:rPr>
      </w:pPr>
      <w:r>
        <w:rPr>
          <w:color w:val="auto"/>
          <w:szCs w:val="28"/>
          <w:shd w:val="clear" w:color="auto" w:fill="FFFFFF"/>
        </w:rPr>
        <w:t>12. </w:t>
      </w:r>
      <w:r w:rsidRPr="00DE7468">
        <w:rPr>
          <w:color w:val="auto"/>
          <w:szCs w:val="28"/>
          <w:shd w:val="clear" w:color="auto" w:fill="FFFFFF"/>
        </w:rPr>
        <w:t xml:space="preserve">Стаття 3 Конвенції про захист прав людини і основоположних свобод 1950р. встановлює: </w:t>
      </w:r>
      <w:r w:rsidRPr="001E2108">
        <w:rPr>
          <w:iCs/>
          <w:color w:val="auto"/>
          <w:szCs w:val="28"/>
          <w:shd w:val="clear" w:color="auto" w:fill="FFFFFF"/>
        </w:rPr>
        <w:t>Нікого не може бути піддано катуванню або нелюдському чи такому, що принижує гідність, поводженню або покаранню».</w:t>
      </w:r>
    </w:p>
    <w:p w14:paraId="5CDCE785" w14:textId="77777777" w:rsidR="00896E76" w:rsidRPr="00DE7468" w:rsidRDefault="00896E76" w:rsidP="00896E76">
      <w:pPr>
        <w:spacing w:after="0" w:line="240" w:lineRule="auto"/>
        <w:ind w:firstLine="709"/>
        <w:rPr>
          <w:b/>
          <w:i/>
          <w:color w:val="auto"/>
          <w:szCs w:val="28"/>
          <w:shd w:val="clear" w:color="auto" w:fill="FFFFFF"/>
        </w:rPr>
      </w:pPr>
      <w:r w:rsidRPr="00DE7468">
        <w:rPr>
          <w:b/>
          <w:i/>
          <w:color w:val="auto"/>
          <w:szCs w:val="28"/>
          <w:shd w:val="clear" w:color="auto" w:fill="FFFFFF"/>
        </w:rPr>
        <w:t>Охарактеризуйте наведену у ст. 3 Конвенції про захист прав людини і основоположних свобод 1950</w:t>
      </w:r>
      <w:r>
        <w:rPr>
          <w:b/>
          <w:i/>
          <w:color w:val="auto"/>
          <w:szCs w:val="28"/>
          <w:shd w:val="clear" w:color="auto" w:fill="FFFFFF"/>
        </w:rPr>
        <w:t xml:space="preserve"> </w:t>
      </w:r>
      <w:r w:rsidRPr="00DE7468">
        <w:rPr>
          <w:b/>
          <w:i/>
          <w:color w:val="auto"/>
          <w:szCs w:val="28"/>
          <w:shd w:val="clear" w:color="auto" w:fill="FFFFFF"/>
        </w:rPr>
        <w:t>р. норму права та розкрийте теоретичну конструкцію її структури.</w:t>
      </w:r>
    </w:p>
    <w:p w14:paraId="21AAAF30" w14:textId="77777777" w:rsidR="00896E76" w:rsidRPr="00DE7468" w:rsidRDefault="00896E76" w:rsidP="00896E76">
      <w:pPr>
        <w:pStyle w:val="a3"/>
        <w:spacing w:after="0" w:line="240" w:lineRule="auto"/>
        <w:ind w:left="0" w:firstLine="709"/>
        <w:rPr>
          <w:b/>
          <w:i/>
          <w:color w:val="auto"/>
          <w:szCs w:val="28"/>
        </w:rPr>
      </w:pPr>
    </w:p>
    <w:p w14:paraId="2C0F7E0F" w14:textId="77777777" w:rsidR="00896E76" w:rsidRPr="00DE7468" w:rsidRDefault="00896E76" w:rsidP="00896E76">
      <w:pPr>
        <w:pStyle w:val="rvps2"/>
        <w:spacing w:before="0" w:beforeAutospacing="0" w:after="0" w:afterAutospacing="0"/>
        <w:ind w:firstLine="709"/>
        <w:jc w:val="both"/>
        <w:rPr>
          <w:rStyle w:val="rvts0"/>
          <w:sz w:val="28"/>
          <w:szCs w:val="28"/>
        </w:rPr>
      </w:pPr>
      <w:r w:rsidRPr="00DE7468">
        <w:rPr>
          <w:rStyle w:val="rvts0"/>
          <w:bCs/>
          <w:iCs/>
          <w:sz w:val="28"/>
          <w:szCs w:val="28"/>
        </w:rPr>
        <w:lastRenderedPageBreak/>
        <w:t>13.</w:t>
      </w:r>
      <w:r>
        <w:rPr>
          <w:rStyle w:val="rvts0"/>
          <w:b/>
          <w:i/>
          <w:sz w:val="28"/>
          <w:szCs w:val="28"/>
        </w:rPr>
        <w:t> </w:t>
      </w:r>
      <w:r w:rsidRPr="00DE7468">
        <w:rPr>
          <w:rStyle w:val="rvts0"/>
          <w:b/>
          <w:i/>
          <w:sz w:val="28"/>
          <w:szCs w:val="28"/>
        </w:rPr>
        <w:t>Знайдіть і охарактеризуйте всі структурні елементи правовідносин в таких ситуаціях</w:t>
      </w:r>
      <w:r w:rsidRPr="00DE7468">
        <w:rPr>
          <w:rStyle w:val="rvts0"/>
          <w:sz w:val="28"/>
          <w:szCs w:val="28"/>
        </w:rPr>
        <w:t>:</w:t>
      </w:r>
    </w:p>
    <w:p w14:paraId="6963D313" w14:textId="77777777" w:rsidR="00896E76" w:rsidRPr="00DE7468" w:rsidRDefault="00896E76" w:rsidP="00896E76">
      <w:pPr>
        <w:pStyle w:val="rvps2"/>
        <w:numPr>
          <w:ilvl w:val="0"/>
          <w:numId w:val="17"/>
        </w:numPr>
        <w:tabs>
          <w:tab w:val="left" w:pos="1134"/>
        </w:tabs>
        <w:spacing w:before="0" w:beforeAutospacing="0" w:after="0" w:afterAutospacing="0"/>
        <w:ind w:left="0" w:firstLine="709"/>
        <w:jc w:val="both"/>
        <w:rPr>
          <w:rStyle w:val="rvts0"/>
          <w:sz w:val="28"/>
          <w:szCs w:val="28"/>
        </w:rPr>
      </w:pPr>
      <w:r w:rsidRPr="00DE7468">
        <w:rPr>
          <w:rStyle w:val="rvts0"/>
          <w:sz w:val="28"/>
          <w:szCs w:val="28"/>
        </w:rPr>
        <w:t>Іванов і Петров уклали договір купівлі-продажу квартири;</w:t>
      </w:r>
    </w:p>
    <w:p w14:paraId="35A560A3" w14:textId="77777777" w:rsidR="00896E76" w:rsidRPr="00DE7468" w:rsidRDefault="00896E76" w:rsidP="00896E76">
      <w:pPr>
        <w:pStyle w:val="rvps2"/>
        <w:numPr>
          <w:ilvl w:val="0"/>
          <w:numId w:val="17"/>
        </w:numPr>
        <w:tabs>
          <w:tab w:val="left" w:pos="1134"/>
        </w:tabs>
        <w:spacing w:before="0" w:beforeAutospacing="0" w:after="0" w:afterAutospacing="0"/>
        <w:ind w:left="0" w:firstLine="709"/>
        <w:jc w:val="both"/>
        <w:rPr>
          <w:rStyle w:val="rvts0"/>
          <w:sz w:val="28"/>
          <w:szCs w:val="28"/>
        </w:rPr>
      </w:pPr>
      <w:r w:rsidRPr="00DE7468">
        <w:rPr>
          <w:rStyle w:val="rvts0"/>
          <w:sz w:val="28"/>
          <w:szCs w:val="28"/>
        </w:rPr>
        <w:t>Сидоров І.І. в стані алкогольного сп’яніння скоїв наїзд на пішохода Петренка О.О., завдавши йому тяжких тілесних ушкоджень на автомобілі, що належить громадянину Іванову І.І.</w:t>
      </w:r>
    </w:p>
    <w:p w14:paraId="69F792A1" w14:textId="77777777" w:rsidR="00896E76" w:rsidRDefault="00896E76" w:rsidP="00896E76">
      <w:pPr>
        <w:pStyle w:val="rvps2"/>
        <w:spacing w:before="0" w:beforeAutospacing="0" w:after="0" w:afterAutospacing="0"/>
        <w:ind w:firstLine="709"/>
        <w:jc w:val="both"/>
        <w:rPr>
          <w:rStyle w:val="rvts0"/>
          <w:bCs/>
          <w:iCs/>
          <w:sz w:val="28"/>
          <w:szCs w:val="28"/>
        </w:rPr>
      </w:pPr>
      <w:bookmarkStart w:id="11" w:name="n124"/>
      <w:bookmarkEnd w:id="11"/>
    </w:p>
    <w:p w14:paraId="247913CD" w14:textId="7B5AEB08" w:rsidR="00896E76" w:rsidRPr="00DE7468" w:rsidRDefault="00896E76" w:rsidP="00896E76">
      <w:pPr>
        <w:pStyle w:val="rvps2"/>
        <w:spacing w:before="0" w:beforeAutospacing="0" w:after="0" w:afterAutospacing="0"/>
        <w:ind w:firstLine="709"/>
        <w:jc w:val="both"/>
        <w:rPr>
          <w:rStyle w:val="rvts0"/>
          <w:sz w:val="28"/>
          <w:szCs w:val="28"/>
        </w:rPr>
      </w:pPr>
      <w:r w:rsidRPr="00DE7468">
        <w:rPr>
          <w:rStyle w:val="rvts0"/>
          <w:bCs/>
          <w:iCs/>
          <w:sz w:val="28"/>
          <w:szCs w:val="28"/>
        </w:rPr>
        <w:t>14.</w:t>
      </w:r>
      <w:r>
        <w:rPr>
          <w:rStyle w:val="rvts0"/>
          <w:b/>
          <w:i/>
          <w:sz w:val="28"/>
          <w:szCs w:val="28"/>
        </w:rPr>
        <w:t> </w:t>
      </w:r>
      <w:r w:rsidRPr="00DE7468">
        <w:rPr>
          <w:rStyle w:val="rvts0"/>
          <w:b/>
          <w:i/>
          <w:sz w:val="28"/>
          <w:szCs w:val="28"/>
        </w:rPr>
        <w:t>З наведеного переліку оберіть юридичні факти-дії та юридичні факти-події</w:t>
      </w:r>
      <w:r w:rsidRPr="00DE7468">
        <w:rPr>
          <w:rStyle w:val="rvts0"/>
          <w:sz w:val="28"/>
          <w:szCs w:val="28"/>
        </w:rPr>
        <w:t>: а) вступ до академії на навчання; б) досягнення повноліття; в) смерть людини; г) землетрус; д) купівля автотранспорту; е) повінь.</w:t>
      </w:r>
    </w:p>
    <w:p w14:paraId="53F956FE" w14:textId="77777777" w:rsidR="00896E76" w:rsidRPr="00DE7468" w:rsidRDefault="00896E76" w:rsidP="00896E76">
      <w:pPr>
        <w:pStyle w:val="a3"/>
        <w:spacing w:after="0" w:line="240" w:lineRule="auto"/>
        <w:ind w:left="0" w:firstLine="709"/>
        <w:rPr>
          <w:b/>
          <w:i/>
          <w:color w:val="auto"/>
          <w:szCs w:val="28"/>
        </w:rPr>
      </w:pPr>
    </w:p>
    <w:p w14:paraId="1F8B3EF8" w14:textId="77777777" w:rsidR="00896E76" w:rsidRPr="00DE7468" w:rsidRDefault="00896E76" w:rsidP="00896E76">
      <w:pPr>
        <w:tabs>
          <w:tab w:val="left" w:pos="0"/>
        </w:tabs>
        <w:spacing w:after="0" w:line="240" w:lineRule="auto"/>
        <w:ind w:firstLine="709"/>
        <w:rPr>
          <w:b/>
          <w:i/>
          <w:color w:val="auto"/>
          <w:szCs w:val="28"/>
          <w:shd w:val="clear" w:color="auto" w:fill="FFFFFF"/>
        </w:rPr>
      </w:pPr>
      <w:r w:rsidRPr="00DE7468">
        <w:rPr>
          <w:bCs/>
          <w:iCs/>
          <w:color w:val="auto"/>
          <w:szCs w:val="28"/>
        </w:rPr>
        <w:t>15.</w:t>
      </w:r>
      <w:r>
        <w:rPr>
          <w:b/>
          <w:i/>
          <w:color w:val="auto"/>
          <w:szCs w:val="28"/>
        </w:rPr>
        <w:t> </w:t>
      </w:r>
      <w:r w:rsidRPr="00DE7468">
        <w:rPr>
          <w:b/>
          <w:i/>
          <w:color w:val="auto"/>
          <w:szCs w:val="28"/>
        </w:rPr>
        <w:t xml:space="preserve">В якій частині правозастосовного акта розміщується зазначений текст? </w:t>
      </w:r>
      <w:r w:rsidRPr="00DE7468">
        <w:rPr>
          <w:color w:val="auto"/>
          <w:szCs w:val="28"/>
        </w:rPr>
        <w:t xml:space="preserve">«… при таких обставинах суд вважає, що вина підсудного громадянина «С» у вчиненні </w:t>
      </w:r>
      <w:r>
        <w:rPr>
          <w:color w:val="auto"/>
          <w:szCs w:val="28"/>
        </w:rPr>
        <w:t>кримінального правопорушення</w:t>
      </w:r>
      <w:r w:rsidRPr="00DE7468">
        <w:rPr>
          <w:color w:val="auto"/>
          <w:szCs w:val="28"/>
        </w:rPr>
        <w:t>, передбаченому ч.1 ст.  185 КК  України, повністю доведена».</w:t>
      </w:r>
    </w:p>
    <w:p w14:paraId="3BFB6AC3" w14:textId="77777777" w:rsidR="00896E76" w:rsidRPr="00DE7468" w:rsidRDefault="00896E76" w:rsidP="00896E76">
      <w:pPr>
        <w:pStyle w:val="a3"/>
        <w:spacing w:after="0" w:line="240" w:lineRule="auto"/>
        <w:ind w:left="0" w:firstLine="709"/>
        <w:rPr>
          <w:b/>
          <w:i/>
          <w:color w:val="auto"/>
          <w:szCs w:val="28"/>
        </w:rPr>
      </w:pPr>
    </w:p>
    <w:p w14:paraId="373B9D4C" w14:textId="77777777" w:rsidR="00896E76" w:rsidRPr="00DE7468" w:rsidRDefault="00896E76" w:rsidP="00896E76">
      <w:pPr>
        <w:pStyle w:val="a3"/>
        <w:spacing w:after="0" w:line="240" w:lineRule="auto"/>
        <w:ind w:left="0" w:firstLine="709"/>
        <w:contextualSpacing w:val="0"/>
        <w:rPr>
          <w:szCs w:val="28"/>
          <w:lang w:eastAsia="zh-CN"/>
        </w:rPr>
      </w:pPr>
      <w:r>
        <w:rPr>
          <w:szCs w:val="28"/>
          <w:lang w:eastAsia="zh-CN"/>
        </w:rPr>
        <w:t>16. </w:t>
      </w:r>
      <w:r w:rsidRPr="00DE7468">
        <w:rPr>
          <w:szCs w:val="28"/>
          <w:lang w:eastAsia="zh-CN"/>
        </w:rPr>
        <w:t>З метою притягнення уповноваженими державними органами громадянина «С» до юридичної відповідальності було встановлено факт вчинення ним правопорушення, що передбачене ч. 1 ст. 130 КУпАП. Після цих дій правопорушник сплатив штраф, розмір якого він самостійно визначив, прочитавши санкцію цієї норми.</w:t>
      </w:r>
    </w:p>
    <w:p w14:paraId="050E3A04" w14:textId="77777777" w:rsidR="00896E76" w:rsidRPr="00DE7468" w:rsidRDefault="00896E76" w:rsidP="00896E76">
      <w:pPr>
        <w:spacing w:after="0" w:line="240" w:lineRule="auto"/>
        <w:ind w:firstLine="709"/>
        <w:rPr>
          <w:b/>
          <w:i/>
          <w:szCs w:val="28"/>
        </w:rPr>
      </w:pPr>
      <w:r w:rsidRPr="00DE7468">
        <w:rPr>
          <w:b/>
          <w:i/>
          <w:szCs w:val="28"/>
        </w:rPr>
        <w:t>Назвіть підстави притягнення до юридичної відповідальності та визначте, яка з них відсутня у цій фабулі?</w:t>
      </w:r>
    </w:p>
    <w:p w14:paraId="0DD450EC" w14:textId="77777777" w:rsidR="00896E76" w:rsidRPr="00DE7468" w:rsidRDefault="00896E76" w:rsidP="00896E76">
      <w:pPr>
        <w:pStyle w:val="a3"/>
        <w:spacing w:after="0" w:line="240" w:lineRule="auto"/>
        <w:ind w:left="0" w:firstLine="709"/>
        <w:rPr>
          <w:b/>
          <w:i/>
          <w:color w:val="auto"/>
          <w:szCs w:val="28"/>
        </w:rPr>
      </w:pPr>
    </w:p>
    <w:p w14:paraId="25311A52" w14:textId="77777777" w:rsidR="00896E76" w:rsidRPr="00DE7468" w:rsidRDefault="00896E76" w:rsidP="00896E76">
      <w:pPr>
        <w:pStyle w:val="a3"/>
        <w:spacing w:after="0" w:line="240" w:lineRule="auto"/>
        <w:ind w:left="0" w:firstLine="709"/>
        <w:rPr>
          <w:rStyle w:val="rvts0"/>
          <w:color w:val="auto"/>
          <w:szCs w:val="28"/>
        </w:rPr>
      </w:pPr>
      <w:r w:rsidRPr="00DE7468">
        <w:rPr>
          <w:rStyle w:val="rvts0"/>
          <w:bCs/>
          <w:iCs/>
          <w:color w:val="auto"/>
          <w:szCs w:val="28"/>
        </w:rPr>
        <w:t>17.</w:t>
      </w:r>
      <w:r>
        <w:rPr>
          <w:rStyle w:val="rvts0"/>
          <w:b/>
          <w:i/>
          <w:color w:val="auto"/>
          <w:szCs w:val="28"/>
        </w:rPr>
        <w:t> </w:t>
      </w:r>
      <w:r w:rsidRPr="00DE7468">
        <w:rPr>
          <w:rStyle w:val="rvts0"/>
          <w:b/>
          <w:i/>
          <w:color w:val="auto"/>
          <w:szCs w:val="28"/>
        </w:rPr>
        <w:t>Із запропонованих варіантів відповідей оберіть ті, що характеризують англійське право</w:t>
      </w:r>
      <w:r w:rsidRPr="00DE7468">
        <w:rPr>
          <w:rStyle w:val="rvts0"/>
          <w:color w:val="auto"/>
          <w:szCs w:val="28"/>
        </w:rPr>
        <w:t>: тісне переплетіння філософії, релігії та юриспруденції; суддя виступає суто суб’єктом правозастосування; процесуальні норми мають первинне значення у порівнянні з нормами матеріального права; домінування юридичних обов’язків особи над її правами та свободами.</w:t>
      </w:r>
    </w:p>
    <w:p w14:paraId="67CB722F" w14:textId="77777777" w:rsidR="00896E76" w:rsidRPr="00DE7468" w:rsidRDefault="00896E76" w:rsidP="00896E76">
      <w:pPr>
        <w:pStyle w:val="a3"/>
        <w:spacing w:after="0" w:line="240" w:lineRule="auto"/>
        <w:ind w:left="0" w:firstLine="709"/>
        <w:rPr>
          <w:b/>
          <w:i/>
          <w:color w:val="auto"/>
          <w:szCs w:val="28"/>
        </w:rPr>
      </w:pPr>
    </w:p>
    <w:p w14:paraId="02E87056" w14:textId="77777777" w:rsidR="00896E76" w:rsidRPr="00DE7468" w:rsidRDefault="00896E76" w:rsidP="00896E76">
      <w:pPr>
        <w:spacing w:after="0" w:line="240" w:lineRule="auto"/>
        <w:ind w:firstLine="709"/>
        <w:rPr>
          <w:rStyle w:val="rvts0"/>
          <w:color w:val="auto"/>
          <w:szCs w:val="28"/>
        </w:rPr>
      </w:pPr>
      <w:r>
        <w:rPr>
          <w:rStyle w:val="rvts0"/>
          <w:color w:val="auto"/>
          <w:szCs w:val="28"/>
        </w:rPr>
        <w:t>18. </w:t>
      </w:r>
      <w:r w:rsidRPr="00DE7468">
        <w:rPr>
          <w:rStyle w:val="rvts0"/>
          <w:color w:val="auto"/>
          <w:szCs w:val="28"/>
        </w:rPr>
        <w:t>Стаття 12 Конвенції про захист прав людини і основоположних свобод 1950</w:t>
      </w:r>
      <w:r>
        <w:rPr>
          <w:rStyle w:val="rvts0"/>
          <w:color w:val="auto"/>
          <w:szCs w:val="28"/>
        </w:rPr>
        <w:t xml:space="preserve"> </w:t>
      </w:r>
      <w:r w:rsidRPr="00DE7468">
        <w:rPr>
          <w:rStyle w:val="rvts0"/>
          <w:color w:val="auto"/>
          <w:szCs w:val="28"/>
        </w:rPr>
        <w:t xml:space="preserve">р. встановлює: </w:t>
      </w:r>
      <w:r w:rsidRPr="001E2108">
        <w:rPr>
          <w:rStyle w:val="rvts0"/>
          <w:color w:val="auto"/>
          <w:szCs w:val="28"/>
        </w:rPr>
        <w:t>«Чоловіки та жінки, які досягли шлюбного віку, мають право на одруження і створення сім'ї згідно з національними законами, які регулюють здійснення цього права».</w:t>
      </w:r>
    </w:p>
    <w:p w14:paraId="2A2A3F01" w14:textId="77777777" w:rsidR="00896E76" w:rsidRPr="00DE7468" w:rsidRDefault="00896E76" w:rsidP="00896E76">
      <w:pPr>
        <w:spacing w:after="0" w:line="240" w:lineRule="auto"/>
        <w:ind w:firstLine="709"/>
        <w:rPr>
          <w:rStyle w:val="rvts0"/>
          <w:b/>
          <w:i/>
          <w:color w:val="auto"/>
          <w:szCs w:val="28"/>
        </w:rPr>
      </w:pPr>
      <w:r w:rsidRPr="00DE7468">
        <w:rPr>
          <w:rStyle w:val="rvts0"/>
          <w:b/>
          <w:i/>
          <w:color w:val="auto"/>
          <w:szCs w:val="28"/>
        </w:rPr>
        <w:t>Охарактеризуйте наведену у ст. 12 Конвенції про захист прав людини і основоположних свобод 1950</w:t>
      </w:r>
      <w:r>
        <w:rPr>
          <w:rStyle w:val="rvts0"/>
          <w:b/>
          <w:i/>
          <w:color w:val="auto"/>
          <w:szCs w:val="28"/>
        </w:rPr>
        <w:t xml:space="preserve"> </w:t>
      </w:r>
      <w:r w:rsidRPr="00DE7468">
        <w:rPr>
          <w:rStyle w:val="rvts0"/>
          <w:b/>
          <w:i/>
          <w:color w:val="auto"/>
          <w:szCs w:val="28"/>
        </w:rPr>
        <w:t>р. норму права та розкрийте теоретичну конструкцію її структури.</w:t>
      </w:r>
    </w:p>
    <w:p w14:paraId="31BFBFD7" w14:textId="77777777" w:rsidR="00896E76" w:rsidRPr="00DE7468" w:rsidRDefault="00896E76" w:rsidP="00896E76">
      <w:pPr>
        <w:pStyle w:val="a3"/>
        <w:spacing w:after="0" w:line="240" w:lineRule="auto"/>
        <w:ind w:left="0" w:firstLine="709"/>
        <w:rPr>
          <w:b/>
          <w:i/>
          <w:color w:val="auto"/>
          <w:szCs w:val="28"/>
        </w:rPr>
      </w:pPr>
    </w:p>
    <w:p w14:paraId="242F679C" w14:textId="77777777" w:rsidR="00896E76" w:rsidRDefault="00896E76" w:rsidP="00896E76">
      <w:pPr>
        <w:widowControl w:val="0"/>
        <w:tabs>
          <w:tab w:val="left" w:pos="1134"/>
        </w:tabs>
        <w:spacing w:after="0" w:line="240" w:lineRule="auto"/>
        <w:ind w:firstLine="709"/>
        <w:rPr>
          <w:rFonts w:eastAsia="Calibri"/>
          <w:color w:val="auto"/>
          <w:szCs w:val="28"/>
        </w:rPr>
      </w:pPr>
      <w:r w:rsidRPr="00DE7468">
        <w:rPr>
          <w:rFonts w:eastAsia="Calibri"/>
          <w:bCs/>
          <w:iCs/>
          <w:color w:val="auto"/>
          <w:szCs w:val="28"/>
        </w:rPr>
        <w:t>19.</w:t>
      </w:r>
      <w:r>
        <w:rPr>
          <w:rFonts w:eastAsia="Calibri"/>
          <w:b/>
          <w:i/>
          <w:color w:val="auto"/>
          <w:szCs w:val="28"/>
        </w:rPr>
        <w:t> </w:t>
      </w:r>
      <w:r w:rsidRPr="00DE7468">
        <w:rPr>
          <w:rFonts w:eastAsia="Calibri"/>
          <w:b/>
          <w:i/>
          <w:color w:val="auto"/>
          <w:szCs w:val="28"/>
        </w:rPr>
        <w:t>Із запропонованих варіантів відповідей оберіть ті, що є дотриманням норм права</w:t>
      </w:r>
      <w:r w:rsidRPr="00DE7468">
        <w:rPr>
          <w:rFonts w:eastAsia="Calibri"/>
          <w:color w:val="auto"/>
          <w:szCs w:val="28"/>
        </w:rPr>
        <w:t xml:space="preserve">: </w:t>
      </w:r>
    </w:p>
    <w:p w14:paraId="49A6909B" w14:textId="77777777" w:rsidR="00896E76" w:rsidRPr="00220AD9" w:rsidRDefault="00896E76" w:rsidP="00896E76">
      <w:pPr>
        <w:pStyle w:val="a3"/>
        <w:widowControl w:val="0"/>
        <w:numPr>
          <w:ilvl w:val="0"/>
          <w:numId w:val="18"/>
        </w:numPr>
        <w:tabs>
          <w:tab w:val="clear" w:pos="360"/>
          <w:tab w:val="left" w:pos="1134"/>
        </w:tabs>
        <w:spacing w:after="0" w:line="240" w:lineRule="auto"/>
        <w:ind w:left="0" w:firstLine="709"/>
        <w:rPr>
          <w:rFonts w:eastAsia="Calibri"/>
          <w:color w:val="auto"/>
          <w:szCs w:val="28"/>
        </w:rPr>
      </w:pPr>
      <w:r w:rsidRPr="00220AD9">
        <w:rPr>
          <w:rFonts w:eastAsia="Calibri"/>
          <w:color w:val="auto"/>
          <w:szCs w:val="28"/>
        </w:rPr>
        <w:t>надання допомоги особі, яка перебуває в небезпечному для життя стані;</w:t>
      </w:r>
    </w:p>
    <w:p w14:paraId="16066859" w14:textId="77777777" w:rsidR="00896E76" w:rsidRPr="00220AD9" w:rsidRDefault="00896E76" w:rsidP="00896E76">
      <w:pPr>
        <w:pStyle w:val="a3"/>
        <w:widowControl w:val="0"/>
        <w:numPr>
          <w:ilvl w:val="0"/>
          <w:numId w:val="18"/>
        </w:numPr>
        <w:tabs>
          <w:tab w:val="clear" w:pos="360"/>
          <w:tab w:val="left" w:pos="1134"/>
        </w:tabs>
        <w:spacing w:after="0" w:line="240" w:lineRule="auto"/>
        <w:ind w:left="0" w:firstLine="709"/>
        <w:rPr>
          <w:rFonts w:eastAsia="Calibri"/>
          <w:color w:val="auto"/>
          <w:szCs w:val="28"/>
        </w:rPr>
      </w:pPr>
      <w:r w:rsidRPr="00220AD9">
        <w:rPr>
          <w:rFonts w:eastAsia="Calibri"/>
          <w:color w:val="auto"/>
          <w:szCs w:val="28"/>
        </w:rPr>
        <w:t>не порушення пасажирами літака заборони щодо перевезення вибухонебезпечних речовин;</w:t>
      </w:r>
    </w:p>
    <w:p w14:paraId="0EDDD03D" w14:textId="77777777" w:rsidR="00896E76" w:rsidRPr="00220AD9" w:rsidRDefault="00896E76" w:rsidP="00896E76">
      <w:pPr>
        <w:pStyle w:val="a3"/>
        <w:widowControl w:val="0"/>
        <w:numPr>
          <w:ilvl w:val="0"/>
          <w:numId w:val="18"/>
        </w:numPr>
        <w:tabs>
          <w:tab w:val="clear" w:pos="360"/>
          <w:tab w:val="left" w:pos="1134"/>
        </w:tabs>
        <w:spacing w:after="0" w:line="240" w:lineRule="auto"/>
        <w:ind w:left="0" w:firstLine="709"/>
        <w:rPr>
          <w:rFonts w:eastAsia="Calibri"/>
          <w:color w:val="auto"/>
          <w:szCs w:val="28"/>
        </w:rPr>
      </w:pPr>
      <w:r w:rsidRPr="00220AD9">
        <w:rPr>
          <w:rFonts w:eastAsia="Calibri"/>
          <w:color w:val="auto"/>
          <w:szCs w:val="28"/>
        </w:rPr>
        <w:t xml:space="preserve">реалізація права громадян вільно обирати і бути обраним до органів </w:t>
      </w:r>
      <w:r w:rsidRPr="00220AD9">
        <w:rPr>
          <w:rFonts w:eastAsia="Calibri"/>
          <w:color w:val="auto"/>
          <w:szCs w:val="28"/>
        </w:rPr>
        <w:lastRenderedPageBreak/>
        <w:t>державної влади та органів місцевого самоврядування.</w:t>
      </w:r>
    </w:p>
    <w:p w14:paraId="6E8A6696" w14:textId="77777777" w:rsidR="00896E76" w:rsidRPr="00DE7468" w:rsidRDefault="00896E76" w:rsidP="00896E76">
      <w:pPr>
        <w:pStyle w:val="a3"/>
        <w:spacing w:after="0" w:line="240" w:lineRule="auto"/>
        <w:ind w:left="0" w:firstLine="709"/>
        <w:rPr>
          <w:b/>
          <w:i/>
          <w:color w:val="auto"/>
          <w:szCs w:val="28"/>
        </w:rPr>
      </w:pPr>
    </w:p>
    <w:p w14:paraId="4E8E6BB2" w14:textId="77777777" w:rsidR="00896E76" w:rsidRPr="00DE7468" w:rsidRDefault="00896E76" w:rsidP="00896E76">
      <w:pPr>
        <w:widowControl w:val="0"/>
        <w:tabs>
          <w:tab w:val="left" w:pos="1134"/>
        </w:tabs>
        <w:spacing w:after="0" w:line="240" w:lineRule="auto"/>
        <w:ind w:firstLine="709"/>
        <w:rPr>
          <w:rFonts w:eastAsia="Calibri"/>
          <w:color w:val="auto"/>
          <w:szCs w:val="28"/>
        </w:rPr>
      </w:pPr>
      <w:r>
        <w:rPr>
          <w:rFonts w:eastAsia="Calibri"/>
          <w:color w:val="auto"/>
          <w:szCs w:val="28"/>
        </w:rPr>
        <w:t>20. </w:t>
      </w:r>
      <w:r w:rsidRPr="00DE7468">
        <w:rPr>
          <w:rFonts w:eastAsia="Calibri"/>
          <w:color w:val="auto"/>
          <w:szCs w:val="28"/>
        </w:rPr>
        <w:t xml:space="preserve">Стаття 111 Конституції України встановлює: </w:t>
      </w:r>
      <w:r w:rsidRPr="00220AD9">
        <w:rPr>
          <w:rFonts w:eastAsia="Calibri"/>
          <w:color w:val="auto"/>
          <w:szCs w:val="28"/>
        </w:rPr>
        <w:t>«Президент України може бути усунений з поста Верховною Радою України в порядку імпічменту у разі вчинення ним державної зради або іншого злочину».</w:t>
      </w:r>
    </w:p>
    <w:p w14:paraId="48C67863" w14:textId="77777777" w:rsidR="00896E76" w:rsidRPr="00DE7468" w:rsidRDefault="00896E76" w:rsidP="00896E76">
      <w:pPr>
        <w:widowControl w:val="0"/>
        <w:tabs>
          <w:tab w:val="left" w:pos="1134"/>
        </w:tabs>
        <w:spacing w:after="0" w:line="240" w:lineRule="auto"/>
        <w:ind w:firstLine="709"/>
        <w:rPr>
          <w:rFonts w:eastAsia="Calibri"/>
          <w:b/>
          <w:i/>
          <w:color w:val="auto"/>
          <w:szCs w:val="28"/>
        </w:rPr>
      </w:pPr>
      <w:r w:rsidRPr="00DE7468">
        <w:rPr>
          <w:rFonts w:eastAsia="Calibri"/>
          <w:b/>
          <w:i/>
          <w:color w:val="auto"/>
          <w:szCs w:val="28"/>
        </w:rPr>
        <w:t>Назвіть структурні елементи норми права у цій статті.</w:t>
      </w:r>
    </w:p>
    <w:p w14:paraId="010536F3" w14:textId="77777777" w:rsidR="00896E76" w:rsidRDefault="00896E76" w:rsidP="00896E76">
      <w:pPr>
        <w:pStyle w:val="a3"/>
        <w:spacing w:after="0" w:line="240" w:lineRule="auto"/>
        <w:ind w:left="0" w:firstLine="709"/>
        <w:rPr>
          <w:b/>
          <w:i/>
          <w:color w:val="auto"/>
          <w:szCs w:val="28"/>
        </w:rPr>
      </w:pPr>
    </w:p>
    <w:p w14:paraId="4019B89B" w14:textId="77777777" w:rsidR="00896E76" w:rsidRPr="00AE732A" w:rsidRDefault="00896E76" w:rsidP="00896E76">
      <w:pPr>
        <w:tabs>
          <w:tab w:val="left" w:pos="993"/>
          <w:tab w:val="left" w:pos="1276"/>
        </w:tabs>
        <w:spacing w:after="0" w:line="240" w:lineRule="auto"/>
        <w:ind w:firstLine="709"/>
        <w:rPr>
          <w:szCs w:val="28"/>
        </w:rPr>
      </w:pPr>
      <w:r>
        <w:rPr>
          <w:szCs w:val="28"/>
        </w:rPr>
        <w:t>2</w:t>
      </w:r>
      <w:r w:rsidRPr="00AE732A">
        <w:rPr>
          <w:szCs w:val="28"/>
        </w:rPr>
        <w:t>1. </w:t>
      </w:r>
      <w:r w:rsidRPr="000D3104">
        <w:rPr>
          <w:b/>
          <w:bCs/>
          <w:i/>
          <w:iCs/>
          <w:szCs w:val="28"/>
        </w:rPr>
        <w:t>З’ясуйте, ознаки яких теорій виникнення держави можна знайти у наведених нижче положеннях чинної Конституції України:</w:t>
      </w:r>
    </w:p>
    <w:p w14:paraId="35CBF238" w14:textId="77777777" w:rsidR="00896E76" w:rsidRPr="00AE732A" w:rsidRDefault="00896E76" w:rsidP="00896E76">
      <w:pPr>
        <w:tabs>
          <w:tab w:val="left" w:pos="993"/>
          <w:tab w:val="left" w:pos="1276"/>
        </w:tabs>
        <w:spacing w:after="0" w:line="240" w:lineRule="auto"/>
        <w:ind w:firstLine="709"/>
        <w:rPr>
          <w:szCs w:val="28"/>
        </w:rPr>
      </w:pPr>
      <w:r w:rsidRPr="00AE732A">
        <w:rPr>
          <w:szCs w:val="28"/>
        </w:rPr>
        <w:t xml:space="preserve">Верховна Рада України від імені Українського народу – громадян України всіх національностей, виражаючи суверенну волю народу, спираючись на багатовікову історію українського державотворення і на основі здійсненого українською нацією, усім Українським народом права на самовизначення, дбаючи про забезпечення прав і свобод людини та гідних умов її життя, піклуючись про зміцнення громадянської злагоди на землі України, </w:t>
      </w:r>
      <w:proofErr w:type="spellStart"/>
      <w:r w:rsidRPr="00AE732A">
        <w:rPr>
          <w:szCs w:val="28"/>
        </w:rPr>
        <w:t>прагнучи</w:t>
      </w:r>
      <w:proofErr w:type="spellEnd"/>
      <w:r w:rsidRPr="00AE732A">
        <w:rPr>
          <w:szCs w:val="28"/>
        </w:rPr>
        <w:t xml:space="preserve"> розвивати і зміцнювати демократичну, соціальну, правову державу, усвідомлюючи відповідальність перед Богом, власною совістю, попередніми, нинішнім та прийдешніми поколіннями, керуючись Актом проголошення незалежності України від 24 серпня 1991 року, схваленим 1 грудня 1991 року всенародним голосуванням, приймає цю Конституцію – Основний Закон України.</w:t>
      </w:r>
    </w:p>
    <w:p w14:paraId="6C182076" w14:textId="77777777" w:rsidR="00896E76" w:rsidRDefault="00896E76" w:rsidP="00896E76">
      <w:pPr>
        <w:pStyle w:val="a3"/>
        <w:spacing w:after="0" w:line="240" w:lineRule="auto"/>
        <w:ind w:left="0" w:firstLine="709"/>
        <w:rPr>
          <w:b/>
          <w:i/>
          <w:color w:val="auto"/>
          <w:szCs w:val="28"/>
        </w:rPr>
      </w:pPr>
    </w:p>
    <w:p w14:paraId="74A25210" w14:textId="77777777" w:rsidR="00896E76" w:rsidRPr="00AE732A" w:rsidRDefault="00896E76" w:rsidP="00896E76">
      <w:pPr>
        <w:widowControl w:val="0"/>
        <w:tabs>
          <w:tab w:val="left" w:pos="540"/>
          <w:tab w:val="left" w:pos="720"/>
          <w:tab w:val="left" w:pos="993"/>
          <w:tab w:val="left" w:pos="1276"/>
        </w:tabs>
        <w:suppressAutoHyphens/>
        <w:spacing w:after="0" w:line="240" w:lineRule="auto"/>
        <w:ind w:firstLine="709"/>
        <w:rPr>
          <w:szCs w:val="28"/>
        </w:rPr>
      </w:pPr>
      <w:r>
        <w:rPr>
          <w:szCs w:val="28"/>
        </w:rPr>
        <w:t>22</w:t>
      </w:r>
      <w:r w:rsidRPr="00AE732A">
        <w:rPr>
          <w:szCs w:val="28"/>
        </w:rPr>
        <w:t>. </w:t>
      </w:r>
      <w:r w:rsidRPr="000D3104">
        <w:rPr>
          <w:b/>
          <w:bCs/>
          <w:i/>
          <w:iCs/>
          <w:szCs w:val="28"/>
        </w:rPr>
        <w:t>Визначте, проявом яких функцій держави є наступні види діяльності:</w:t>
      </w:r>
    </w:p>
    <w:p w14:paraId="1233321E" w14:textId="77777777" w:rsidR="00896E76" w:rsidRPr="00220AD9" w:rsidRDefault="00896E76" w:rsidP="00896E76">
      <w:pPr>
        <w:pStyle w:val="a3"/>
        <w:numPr>
          <w:ilvl w:val="0"/>
          <w:numId w:val="19"/>
        </w:numPr>
        <w:tabs>
          <w:tab w:val="left" w:pos="1134"/>
          <w:tab w:val="left" w:pos="1276"/>
        </w:tabs>
        <w:spacing w:after="0" w:line="240" w:lineRule="auto"/>
        <w:ind w:left="0" w:firstLine="709"/>
        <w:rPr>
          <w:szCs w:val="28"/>
        </w:rPr>
      </w:pPr>
      <w:r w:rsidRPr="00220AD9">
        <w:rPr>
          <w:szCs w:val="28"/>
        </w:rPr>
        <w:t>діяльність держави з розвитку низки загальноосвітніх установ;</w:t>
      </w:r>
    </w:p>
    <w:p w14:paraId="51165794" w14:textId="77777777" w:rsidR="00896E76" w:rsidRPr="00220AD9" w:rsidRDefault="00896E76" w:rsidP="00896E76">
      <w:pPr>
        <w:pStyle w:val="a3"/>
        <w:numPr>
          <w:ilvl w:val="0"/>
          <w:numId w:val="19"/>
        </w:numPr>
        <w:tabs>
          <w:tab w:val="left" w:pos="1134"/>
          <w:tab w:val="left" w:pos="1276"/>
        </w:tabs>
        <w:spacing w:after="0" w:line="240" w:lineRule="auto"/>
        <w:ind w:left="0" w:firstLine="709"/>
        <w:rPr>
          <w:szCs w:val="28"/>
        </w:rPr>
      </w:pPr>
      <w:r w:rsidRPr="00220AD9">
        <w:rPr>
          <w:szCs w:val="28"/>
        </w:rPr>
        <w:t>участь держави у військово-політичних союзах та блоках;</w:t>
      </w:r>
    </w:p>
    <w:p w14:paraId="612AA8D2" w14:textId="77777777" w:rsidR="00896E76" w:rsidRPr="00220AD9" w:rsidRDefault="00896E76" w:rsidP="00896E76">
      <w:pPr>
        <w:pStyle w:val="a3"/>
        <w:numPr>
          <w:ilvl w:val="0"/>
          <w:numId w:val="19"/>
        </w:numPr>
        <w:tabs>
          <w:tab w:val="left" w:pos="1134"/>
          <w:tab w:val="left" w:pos="1276"/>
        </w:tabs>
        <w:spacing w:after="0" w:line="240" w:lineRule="auto"/>
        <w:ind w:left="0" w:firstLine="709"/>
        <w:rPr>
          <w:szCs w:val="28"/>
        </w:rPr>
      </w:pPr>
      <w:r w:rsidRPr="00220AD9">
        <w:rPr>
          <w:szCs w:val="28"/>
        </w:rPr>
        <w:t>прийняття Верховною Радою  Закону України «Про Національну поліцію»;</w:t>
      </w:r>
    </w:p>
    <w:p w14:paraId="3C9B7B3F" w14:textId="77777777" w:rsidR="00896E76" w:rsidRPr="00220AD9" w:rsidRDefault="00896E76" w:rsidP="00896E76">
      <w:pPr>
        <w:pStyle w:val="a3"/>
        <w:numPr>
          <w:ilvl w:val="0"/>
          <w:numId w:val="19"/>
        </w:numPr>
        <w:tabs>
          <w:tab w:val="left" w:pos="1134"/>
          <w:tab w:val="left" w:pos="1276"/>
        </w:tabs>
        <w:spacing w:after="0" w:line="240" w:lineRule="auto"/>
        <w:ind w:left="0" w:firstLine="709"/>
        <w:rPr>
          <w:szCs w:val="28"/>
        </w:rPr>
      </w:pPr>
      <w:r w:rsidRPr="00220AD9">
        <w:rPr>
          <w:szCs w:val="28"/>
        </w:rPr>
        <w:t xml:space="preserve">участь Збройних Сил України у міжнародних операціях з підтримання миру і безпеки;  </w:t>
      </w:r>
    </w:p>
    <w:p w14:paraId="33D3FC80" w14:textId="77777777" w:rsidR="00896E76" w:rsidRPr="00220AD9" w:rsidRDefault="00896E76" w:rsidP="00896E76">
      <w:pPr>
        <w:pStyle w:val="a3"/>
        <w:numPr>
          <w:ilvl w:val="0"/>
          <w:numId w:val="19"/>
        </w:numPr>
        <w:tabs>
          <w:tab w:val="left" w:pos="1134"/>
          <w:tab w:val="left" w:pos="1276"/>
        </w:tabs>
        <w:spacing w:after="0" w:line="240" w:lineRule="auto"/>
        <w:ind w:left="0" w:firstLine="709"/>
        <w:rPr>
          <w:szCs w:val="28"/>
        </w:rPr>
      </w:pPr>
      <w:r w:rsidRPr="00220AD9">
        <w:rPr>
          <w:szCs w:val="28"/>
        </w:rPr>
        <w:t>робота Центральної виборчої комісії з підготовки та проведення виборів Президента України.</w:t>
      </w:r>
    </w:p>
    <w:p w14:paraId="668A8174" w14:textId="77777777" w:rsidR="00896E76" w:rsidRDefault="00896E76" w:rsidP="00896E76">
      <w:pPr>
        <w:pStyle w:val="a3"/>
        <w:spacing w:after="0" w:line="240" w:lineRule="auto"/>
        <w:ind w:left="0" w:firstLine="709"/>
        <w:rPr>
          <w:b/>
          <w:i/>
          <w:color w:val="auto"/>
          <w:szCs w:val="28"/>
        </w:rPr>
      </w:pPr>
    </w:p>
    <w:p w14:paraId="6A953FDD" w14:textId="77777777" w:rsidR="00896E76" w:rsidRPr="00AE732A" w:rsidRDefault="00896E76" w:rsidP="00896E76">
      <w:pPr>
        <w:tabs>
          <w:tab w:val="left" w:pos="993"/>
          <w:tab w:val="left" w:pos="1276"/>
        </w:tabs>
        <w:spacing w:after="0" w:line="240" w:lineRule="auto"/>
        <w:ind w:firstLine="709"/>
        <w:rPr>
          <w:szCs w:val="28"/>
        </w:rPr>
      </w:pPr>
      <w:r>
        <w:rPr>
          <w:szCs w:val="28"/>
        </w:rPr>
        <w:t>23</w:t>
      </w:r>
      <w:r w:rsidRPr="00AE732A">
        <w:rPr>
          <w:szCs w:val="28"/>
        </w:rPr>
        <w:t>.</w:t>
      </w:r>
      <w:r>
        <w:rPr>
          <w:szCs w:val="28"/>
        </w:rPr>
        <w:t> </w:t>
      </w:r>
      <w:r w:rsidRPr="000D3104">
        <w:rPr>
          <w:b/>
          <w:bCs/>
          <w:i/>
          <w:iCs/>
          <w:szCs w:val="28"/>
        </w:rPr>
        <w:t>У відповідях, під якими буквами правильно названо правила набрання чинності нормативними указами Президента України, якщо термін не зазначено в указі:</w:t>
      </w:r>
    </w:p>
    <w:p w14:paraId="7AC003BB" w14:textId="77777777" w:rsidR="00896E76" w:rsidRPr="00220AD9" w:rsidRDefault="00896E76" w:rsidP="00896E76">
      <w:pPr>
        <w:pStyle w:val="a3"/>
        <w:numPr>
          <w:ilvl w:val="0"/>
          <w:numId w:val="20"/>
        </w:numPr>
        <w:tabs>
          <w:tab w:val="left" w:pos="1134"/>
          <w:tab w:val="left" w:pos="1276"/>
        </w:tabs>
        <w:spacing w:after="0" w:line="240" w:lineRule="auto"/>
        <w:ind w:left="0" w:firstLine="709"/>
        <w:rPr>
          <w:szCs w:val="28"/>
        </w:rPr>
      </w:pPr>
      <w:r w:rsidRPr="00220AD9">
        <w:rPr>
          <w:szCs w:val="28"/>
        </w:rPr>
        <w:t xml:space="preserve">з моменту прийняття; </w:t>
      </w:r>
    </w:p>
    <w:p w14:paraId="335C2634" w14:textId="77777777" w:rsidR="00896E76" w:rsidRPr="00220AD9" w:rsidRDefault="00896E76" w:rsidP="00896E76">
      <w:pPr>
        <w:pStyle w:val="a3"/>
        <w:numPr>
          <w:ilvl w:val="0"/>
          <w:numId w:val="20"/>
        </w:numPr>
        <w:tabs>
          <w:tab w:val="left" w:pos="1134"/>
          <w:tab w:val="left" w:pos="1276"/>
        </w:tabs>
        <w:spacing w:after="0" w:line="240" w:lineRule="auto"/>
        <w:ind w:left="0" w:firstLine="709"/>
        <w:rPr>
          <w:szCs w:val="28"/>
        </w:rPr>
      </w:pPr>
      <w:r w:rsidRPr="00220AD9">
        <w:rPr>
          <w:szCs w:val="28"/>
        </w:rPr>
        <w:t xml:space="preserve">з моменту реєстрації у відповідних органах юстиції; </w:t>
      </w:r>
    </w:p>
    <w:p w14:paraId="713269BC" w14:textId="77777777" w:rsidR="00896E76" w:rsidRPr="00220AD9" w:rsidRDefault="00896E76" w:rsidP="00896E76">
      <w:pPr>
        <w:pStyle w:val="a3"/>
        <w:numPr>
          <w:ilvl w:val="0"/>
          <w:numId w:val="20"/>
        </w:numPr>
        <w:tabs>
          <w:tab w:val="left" w:pos="1134"/>
          <w:tab w:val="left" w:pos="1276"/>
        </w:tabs>
        <w:spacing w:after="0" w:line="240" w:lineRule="auto"/>
        <w:ind w:left="0" w:firstLine="709"/>
        <w:rPr>
          <w:szCs w:val="28"/>
        </w:rPr>
      </w:pPr>
      <w:r w:rsidRPr="00220AD9">
        <w:rPr>
          <w:szCs w:val="28"/>
        </w:rPr>
        <w:t xml:space="preserve">з дня офіційного оприлюднення; </w:t>
      </w:r>
    </w:p>
    <w:p w14:paraId="360F5120" w14:textId="77777777" w:rsidR="00896E76" w:rsidRPr="00220AD9" w:rsidRDefault="00896E76" w:rsidP="00896E76">
      <w:pPr>
        <w:pStyle w:val="a3"/>
        <w:numPr>
          <w:ilvl w:val="0"/>
          <w:numId w:val="20"/>
        </w:numPr>
        <w:tabs>
          <w:tab w:val="left" w:pos="1134"/>
          <w:tab w:val="left" w:pos="1276"/>
        </w:tabs>
        <w:spacing w:after="0" w:line="240" w:lineRule="auto"/>
        <w:ind w:left="0" w:firstLine="709"/>
        <w:rPr>
          <w:szCs w:val="28"/>
        </w:rPr>
      </w:pPr>
      <w:r w:rsidRPr="00220AD9">
        <w:rPr>
          <w:szCs w:val="28"/>
        </w:rPr>
        <w:t>через 10 днів з дня офіційного оприлюднення, якщо інше не передбачено указом, але не раніше дня опублікування.</w:t>
      </w:r>
    </w:p>
    <w:p w14:paraId="04A80DF9" w14:textId="77777777" w:rsidR="00896E76" w:rsidRDefault="00896E76" w:rsidP="00896E76">
      <w:pPr>
        <w:pStyle w:val="a3"/>
        <w:spacing w:after="0" w:line="240" w:lineRule="auto"/>
        <w:ind w:left="0" w:firstLine="709"/>
        <w:rPr>
          <w:b/>
          <w:i/>
          <w:color w:val="auto"/>
          <w:szCs w:val="28"/>
        </w:rPr>
      </w:pPr>
    </w:p>
    <w:p w14:paraId="3E2CB8AA" w14:textId="77777777" w:rsidR="00896E76" w:rsidRDefault="00896E76" w:rsidP="00896E76">
      <w:pPr>
        <w:tabs>
          <w:tab w:val="left" w:pos="993"/>
          <w:tab w:val="left" w:pos="1276"/>
        </w:tabs>
        <w:spacing w:after="0" w:line="240" w:lineRule="auto"/>
        <w:ind w:firstLine="709"/>
        <w:rPr>
          <w:szCs w:val="28"/>
        </w:rPr>
      </w:pPr>
      <w:r>
        <w:rPr>
          <w:szCs w:val="28"/>
        </w:rPr>
        <w:lastRenderedPageBreak/>
        <w:t>24</w:t>
      </w:r>
      <w:r w:rsidRPr="00AE732A">
        <w:rPr>
          <w:szCs w:val="28"/>
        </w:rPr>
        <w:t>. Робітник заводу С. Ковальчук звернувся до директора підприємства із заявою про надання йому матеріальної допомоги. Директор на цій заяві наклав резолюцію «Надати матеріальну допомогу».</w:t>
      </w:r>
    </w:p>
    <w:p w14:paraId="54B515DE" w14:textId="77777777" w:rsidR="00896E76" w:rsidRPr="000D3104" w:rsidRDefault="00896E76" w:rsidP="00896E76">
      <w:pPr>
        <w:tabs>
          <w:tab w:val="left" w:pos="993"/>
          <w:tab w:val="left" w:pos="1276"/>
        </w:tabs>
        <w:spacing w:after="0" w:line="240" w:lineRule="auto"/>
        <w:ind w:firstLine="709"/>
        <w:rPr>
          <w:b/>
          <w:bCs/>
          <w:i/>
          <w:iCs/>
          <w:szCs w:val="28"/>
        </w:rPr>
      </w:pPr>
      <w:r w:rsidRPr="000D3104">
        <w:rPr>
          <w:b/>
          <w:bCs/>
          <w:i/>
          <w:iCs/>
          <w:szCs w:val="28"/>
        </w:rPr>
        <w:t>Які частини правозастосовного акту зазначені в наведеному прикладі, назвіть їх кількість.</w:t>
      </w:r>
    </w:p>
    <w:p w14:paraId="4214C3C2" w14:textId="77777777" w:rsidR="00896E76" w:rsidRDefault="00896E76" w:rsidP="00896E76">
      <w:pPr>
        <w:pStyle w:val="a3"/>
        <w:spacing w:after="0" w:line="240" w:lineRule="auto"/>
        <w:ind w:left="0" w:firstLine="709"/>
        <w:rPr>
          <w:b/>
          <w:i/>
          <w:color w:val="auto"/>
          <w:szCs w:val="28"/>
        </w:rPr>
      </w:pPr>
    </w:p>
    <w:p w14:paraId="31A6C8B6" w14:textId="77777777" w:rsidR="00896E76" w:rsidRDefault="00896E76" w:rsidP="00896E76">
      <w:pPr>
        <w:tabs>
          <w:tab w:val="left" w:pos="993"/>
          <w:tab w:val="left" w:pos="1276"/>
        </w:tabs>
        <w:spacing w:after="0" w:line="240" w:lineRule="auto"/>
        <w:ind w:firstLine="709"/>
        <w:rPr>
          <w:szCs w:val="28"/>
        </w:rPr>
      </w:pPr>
      <w:r>
        <w:rPr>
          <w:szCs w:val="28"/>
        </w:rPr>
        <w:t>25</w:t>
      </w:r>
      <w:r w:rsidRPr="00AE732A">
        <w:rPr>
          <w:szCs w:val="28"/>
        </w:rPr>
        <w:t>. Громадянин  В. Леоненко звернувся до поліції з повідомленням про те, що С. </w:t>
      </w:r>
      <w:proofErr w:type="spellStart"/>
      <w:r w:rsidRPr="00AE732A">
        <w:rPr>
          <w:szCs w:val="28"/>
        </w:rPr>
        <w:t>Морозюк</w:t>
      </w:r>
      <w:proofErr w:type="spellEnd"/>
      <w:r w:rsidRPr="00AE732A">
        <w:rPr>
          <w:szCs w:val="28"/>
        </w:rPr>
        <w:t xml:space="preserve"> умовляв його викрасти велосипед у сусідки останнього, але він відмовився. В. Леоненко вимагав визнати С. </w:t>
      </w:r>
      <w:proofErr w:type="spellStart"/>
      <w:r w:rsidRPr="00AE732A">
        <w:rPr>
          <w:szCs w:val="28"/>
        </w:rPr>
        <w:t>Морозюка</w:t>
      </w:r>
      <w:proofErr w:type="spellEnd"/>
      <w:r w:rsidRPr="00AE732A">
        <w:rPr>
          <w:szCs w:val="28"/>
        </w:rPr>
        <w:t xml:space="preserve"> підбурювачем відповідно до ч.4 ст. 27 КК України (</w:t>
      </w:r>
      <w:r w:rsidRPr="00AE732A">
        <w:rPr>
          <w:szCs w:val="28"/>
          <w:shd w:val="clear" w:color="auto" w:fill="FFFFFF"/>
        </w:rPr>
        <w:t>Підбурювачем є особа, яка умовлянням, підкупом, погрозою, примусом або іншим чином схилила іншого співучасника до вчинення злочину</w:t>
      </w:r>
      <w:r w:rsidRPr="00AE732A">
        <w:rPr>
          <w:szCs w:val="28"/>
        </w:rPr>
        <w:t>).</w:t>
      </w:r>
    </w:p>
    <w:p w14:paraId="666EC2C9" w14:textId="77777777" w:rsidR="00896E76" w:rsidRPr="000D3104" w:rsidRDefault="00896E76" w:rsidP="00896E76">
      <w:pPr>
        <w:tabs>
          <w:tab w:val="left" w:pos="993"/>
          <w:tab w:val="left" w:pos="1276"/>
        </w:tabs>
        <w:spacing w:after="0" w:line="240" w:lineRule="auto"/>
        <w:ind w:firstLine="709"/>
        <w:rPr>
          <w:b/>
          <w:bCs/>
          <w:i/>
          <w:iCs/>
          <w:szCs w:val="28"/>
        </w:rPr>
      </w:pPr>
      <w:r w:rsidRPr="000D3104">
        <w:rPr>
          <w:b/>
          <w:bCs/>
          <w:i/>
          <w:iCs/>
          <w:szCs w:val="28"/>
        </w:rPr>
        <w:t>Які способи тлумачення має використати поліцейський у такому випадку?</w:t>
      </w:r>
    </w:p>
    <w:p w14:paraId="42337C99" w14:textId="77777777" w:rsidR="00896E76" w:rsidRDefault="00896E76" w:rsidP="00896E76">
      <w:pPr>
        <w:pStyle w:val="a3"/>
        <w:spacing w:after="0" w:line="240" w:lineRule="auto"/>
        <w:ind w:left="0" w:firstLine="709"/>
        <w:rPr>
          <w:b/>
          <w:i/>
          <w:color w:val="auto"/>
          <w:szCs w:val="28"/>
        </w:rPr>
      </w:pPr>
    </w:p>
    <w:p w14:paraId="4C3FE2C8" w14:textId="77777777" w:rsidR="00896E76" w:rsidRPr="00AE732A" w:rsidRDefault="00896E76" w:rsidP="00896E76">
      <w:pPr>
        <w:pStyle w:val="a3"/>
        <w:widowControl w:val="0"/>
        <w:tabs>
          <w:tab w:val="left" w:pos="851"/>
          <w:tab w:val="left" w:pos="993"/>
          <w:tab w:val="left" w:pos="1276"/>
        </w:tabs>
        <w:spacing w:after="0" w:line="240" w:lineRule="auto"/>
        <w:ind w:left="0" w:firstLine="709"/>
        <w:rPr>
          <w:szCs w:val="28"/>
        </w:rPr>
      </w:pPr>
      <w:r>
        <w:rPr>
          <w:szCs w:val="28"/>
          <w:lang w:val="ru-RU"/>
        </w:rPr>
        <w:t>26</w:t>
      </w:r>
      <w:r w:rsidRPr="00AE732A">
        <w:rPr>
          <w:szCs w:val="28"/>
        </w:rPr>
        <w:t>. </w:t>
      </w:r>
      <w:r w:rsidRPr="000D3104">
        <w:rPr>
          <w:b/>
          <w:bCs/>
          <w:i/>
          <w:iCs/>
          <w:szCs w:val="28"/>
        </w:rPr>
        <w:t>Із наведеного переліку оберіть юридичні факти-дії та юридичні факти-події:</w:t>
      </w:r>
    </w:p>
    <w:p w14:paraId="49EBED65" w14:textId="77777777" w:rsidR="00896E76" w:rsidRPr="00220AD9" w:rsidRDefault="00896E76" w:rsidP="00896E76">
      <w:pPr>
        <w:pStyle w:val="a3"/>
        <w:widowControl w:val="0"/>
        <w:numPr>
          <w:ilvl w:val="0"/>
          <w:numId w:val="21"/>
        </w:numPr>
        <w:tabs>
          <w:tab w:val="left" w:pos="851"/>
          <w:tab w:val="left" w:pos="1134"/>
          <w:tab w:val="left" w:pos="1276"/>
        </w:tabs>
        <w:spacing w:after="0" w:line="240" w:lineRule="auto"/>
        <w:ind w:left="0" w:firstLine="709"/>
        <w:rPr>
          <w:szCs w:val="28"/>
        </w:rPr>
      </w:pPr>
      <w:r w:rsidRPr="00220AD9">
        <w:rPr>
          <w:szCs w:val="28"/>
        </w:rPr>
        <w:t>вступ до академії на навчання;</w:t>
      </w:r>
    </w:p>
    <w:p w14:paraId="7AFF1441" w14:textId="77777777" w:rsidR="00896E76" w:rsidRPr="00220AD9" w:rsidRDefault="00896E76" w:rsidP="00896E76">
      <w:pPr>
        <w:pStyle w:val="a3"/>
        <w:widowControl w:val="0"/>
        <w:numPr>
          <w:ilvl w:val="0"/>
          <w:numId w:val="21"/>
        </w:numPr>
        <w:tabs>
          <w:tab w:val="left" w:pos="851"/>
          <w:tab w:val="left" w:pos="1134"/>
          <w:tab w:val="left" w:pos="1276"/>
        </w:tabs>
        <w:spacing w:after="0" w:line="240" w:lineRule="auto"/>
        <w:ind w:left="0" w:firstLine="709"/>
        <w:rPr>
          <w:szCs w:val="28"/>
        </w:rPr>
      </w:pPr>
      <w:r w:rsidRPr="00220AD9">
        <w:rPr>
          <w:szCs w:val="28"/>
        </w:rPr>
        <w:t>досягнення повноліття;</w:t>
      </w:r>
    </w:p>
    <w:p w14:paraId="26B8F647" w14:textId="77777777" w:rsidR="00896E76" w:rsidRPr="00220AD9" w:rsidRDefault="00896E76" w:rsidP="00896E76">
      <w:pPr>
        <w:pStyle w:val="a3"/>
        <w:widowControl w:val="0"/>
        <w:numPr>
          <w:ilvl w:val="0"/>
          <w:numId w:val="21"/>
        </w:numPr>
        <w:tabs>
          <w:tab w:val="left" w:pos="851"/>
          <w:tab w:val="left" w:pos="1134"/>
          <w:tab w:val="left" w:pos="1276"/>
        </w:tabs>
        <w:spacing w:after="0" w:line="240" w:lineRule="auto"/>
        <w:ind w:left="0" w:firstLine="709"/>
        <w:rPr>
          <w:szCs w:val="28"/>
        </w:rPr>
      </w:pPr>
      <w:r w:rsidRPr="00220AD9">
        <w:rPr>
          <w:szCs w:val="28"/>
        </w:rPr>
        <w:t>смерть людини;</w:t>
      </w:r>
    </w:p>
    <w:p w14:paraId="20CCD497" w14:textId="77777777" w:rsidR="00896E76" w:rsidRPr="00220AD9" w:rsidRDefault="00896E76" w:rsidP="00896E76">
      <w:pPr>
        <w:pStyle w:val="a3"/>
        <w:widowControl w:val="0"/>
        <w:numPr>
          <w:ilvl w:val="0"/>
          <w:numId w:val="21"/>
        </w:numPr>
        <w:tabs>
          <w:tab w:val="left" w:pos="851"/>
          <w:tab w:val="left" w:pos="1134"/>
          <w:tab w:val="left" w:pos="1276"/>
        </w:tabs>
        <w:spacing w:after="0" w:line="240" w:lineRule="auto"/>
        <w:ind w:left="0" w:firstLine="709"/>
        <w:rPr>
          <w:szCs w:val="28"/>
        </w:rPr>
      </w:pPr>
      <w:r w:rsidRPr="00220AD9">
        <w:rPr>
          <w:szCs w:val="28"/>
        </w:rPr>
        <w:t>землетрус;</w:t>
      </w:r>
    </w:p>
    <w:p w14:paraId="6D0473AD" w14:textId="77777777" w:rsidR="00896E76" w:rsidRPr="00220AD9" w:rsidRDefault="00896E76" w:rsidP="00896E76">
      <w:pPr>
        <w:pStyle w:val="a3"/>
        <w:widowControl w:val="0"/>
        <w:numPr>
          <w:ilvl w:val="0"/>
          <w:numId w:val="21"/>
        </w:numPr>
        <w:tabs>
          <w:tab w:val="left" w:pos="851"/>
          <w:tab w:val="left" w:pos="1134"/>
          <w:tab w:val="left" w:pos="1276"/>
        </w:tabs>
        <w:spacing w:after="0" w:line="240" w:lineRule="auto"/>
        <w:ind w:left="0" w:firstLine="709"/>
        <w:rPr>
          <w:szCs w:val="28"/>
        </w:rPr>
      </w:pPr>
      <w:r w:rsidRPr="00220AD9">
        <w:rPr>
          <w:szCs w:val="28"/>
        </w:rPr>
        <w:t>купівля автотранспорту;</w:t>
      </w:r>
    </w:p>
    <w:p w14:paraId="5ED6B758" w14:textId="77777777" w:rsidR="00896E76" w:rsidRPr="00220AD9" w:rsidRDefault="00896E76" w:rsidP="00896E76">
      <w:pPr>
        <w:pStyle w:val="a3"/>
        <w:widowControl w:val="0"/>
        <w:numPr>
          <w:ilvl w:val="0"/>
          <w:numId w:val="21"/>
        </w:numPr>
        <w:tabs>
          <w:tab w:val="left" w:pos="851"/>
          <w:tab w:val="left" w:pos="1134"/>
          <w:tab w:val="left" w:pos="1276"/>
        </w:tabs>
        <w:spacing w:after="0" w:line="240" w:lineRule="auto"/>
        <w:ind w:left="0" w:firstLine="709"/>
        <w:rPr>
          <w:szCs w:val="28"/>
        </w:rPr>
      </w:pPr>
      <w:r w:rsidRPr="00220AD9">
        <w:rPr>
          <w:szCs w:val="28"/>
        </w:rPr>
        <w:t>повінь.</w:t>
      </w:r>
    </w:p>
    <w:p w14:paraId="6E44A2C7" w14:textId="77777777" w:rsidR="00896E76" w:rsidRDefault="00896E76" w:rsidP="00896E76">
      <w:pPr>
        <w:pStyle w:val="a3"/>
        <w:widowControl w:val="0"/>
        <w:tabs>
          <w:tab w:val="left" w:pos="426"/>
          <w:tab w:val="left" w:pos="993"/>
          <w:tab w:val="left" w:pos="1276"/>
          <w:tab w:val="left" w:pos="1560"/>
        </w:tabs>
        <w:spacing w:after="0" w:line="240" w:lineRule="auto"/>
        <w:ind w:left="0" w:firstLine="709"/>
        <w:rPr>
          <w:rFonts w:eastAsia="Calibri"/>
          <w:szCs w:val="28"/>
          <w:lang w:val="ru-RU"/>
        </w:rPr>
      </w:pPr>
    </w:p>
    <w:p w14:paraId="5A259724" w14:textId="77777777" w:rsidR="00896E76" w:rsidRPr="00AE732A" w:rsidRDefault="00896E76" w:rsidP="00896E76">
      <w:pPr>
        <w:pStyle w:val="a3"/>
        <w:widowControl w:val="0"/>
        <w:tabs>
          <w:tab w:val="left" w:pos="426"/>
          <w:tab w:val="left" w:pos="993"/>
          <w:tab w:val="left" w:pos="1276"/>
          <w:tab w:val="left" w:pos="1560"/>
        </w:tabs>
        <w:spacing w:after="0" w:line="240" w:lineRule="auto"/>
        <w:ind w:left="0" w:firstLine="709"/>
        <w:rPr>
          <w:rFonts w:eastAsia="Calibri"/>
          <w:szCs w:val="28"/>
        </w:rPr>
      </w:pPr>
      <w:r w:rsidRPr="00AE732A">
        <w:rPr>
          <w:rFonts w:eastAsia="Calibri"/>
          <w:szCs w:val="28"/>
        </w:rPr>
        <w:t>2</w:t>
      </w:r>
      <w:r>
        <w:rPr>
          <w:rFonts w:eastAsia="Calibri"/>
          <w:szCs w:val="28"/>
        </w:rPr>
        <w:t>7</w:t>
      </w:r>
      <w:r w:rsidRPr="00AE732A">
        <w:rPr>
          <w:rFonts w:eastAsia="Calibri"/>
          <w:szCs w:val="28"/>
        </w:rPr>
        <w:t>. </w:t>
      </w:r>
      <w:r w:rsidRPr="000D3104">
        <w:rPr>
          <w:rFonts w:eastAsia="Calibri"/>
          <w:b/>
          <w:bCs/>
          <w:i/>
          <w:iCs/>
          <w:szCs w:val="28"/>
        </w:rPr>
        <w:t>Які, на Вашу думку, із перерахованих нижче ситуацій відносяться до маргінальної поведінки:</w:t>
      </w:r>
    </w:p>
    <w:p w14:paraId="6F241AD0" w14:textId="77777777" w:rsidR="00896E76" w:rsidRPr="00220AD9" w:rsidRDefault="00896E76" w:rsidP="00896E76">
      <w:pPr>
        <w:pStyle w:val="a3"/>
        <w:widowControl w:val="0"/>
        <w:numPr>
          <w:ilvl w:val="0"/>
          <w:numId w:val="22"/>
        </w:numPr>
        <w:tabs>
          <w:tab w:val="left" w:pos="426"/>
          <w:tab w:val="left" w:pos="1134"/>
          <w:tab w:val="left" w:pos="1276"/>
          <w:tab w:val="left" w:pos="1560"/>
        </w:tabs>
        <w:spacing w:after="0" w:line="240" w:lineRule="auto"/>
        <w:ind w:left="0" w:firstLine="709"/>
        <w:rPr>
          <w:rFonts w:eastAsia="Calibri"/>
          <w:szCs w:val="28"/>
        </w:rPr>
      </w:pPr>
      <w:r w:rsidRPr="00220AD9">
        <w:rPr>
          <w:rFonts w:eastAsia="Calibri"/>
          <w:szCs w:val="28"/>
        </w:rPr>
        <w:t>особа робить спробу затримати крадія і доставити його у відділ поліції;</w:t>
      </w:r>
    </w:p>
    <w:p w14:paraId="57259C7D" w14:textId="77777777" w:rsidR="00896E76" w:rsidRPr="00220AD9" w:rsidRDefault="00896E76" w:rsidP="00896E76">
      <w:pPr>
        <w:pStyle w:val="a3"/>
        <w:widowControl w:val="0"/>
        <w:numPr>
          <w:ilvl w:val="0"/>
          <w:numId w:val="22"/>
        </w:numPr>
        <w:tabs>
          <w:tab w:val="left" w:pos="426"/>
          <w:tab w:val="left" w:pos="1134"/>
          <w:tab w:val="left" w:pos="1276"/>
          <w:tab w:val="left" w:pos="1560"/>
        </w:tabs>
        <w:spacing w:after="0" w:line="240" w:lineRule="auto"/>
        <w:ind w:left="0" w:firstLine="709"/>
        <w:rPr>
          <w:rFonts w:eastAsia="Calibri"/>
          <w:szCs w:val="28"/>
        </w:rPr>
      </w:pPr>
      <w:r w:rsidRPr="00220AD9">
        <w:rPr>
          <w:rFonts w:eastAsia="Calibri"/>
          <w:szCs w:val="28"/>
        </w:rPr>
        <w:t>особа не порушує правила дорожнього руху в незалежності від наявності на дорозі патрульних поліцейських;</w:t>
      </w:r>
    </w:p>
    <w:p w14:paraId="58F15C39" w14:textId="77777777" w:rsidR="00896E76" w:rsidRPr="00220AD9" w:rsidRDefault="00896E76" w:rsidP="00896E76">
      <w:pPr>
        <w:pStyle w:val="a3"/>
        <w:widowControl w:val="0"/>
        <w:numPr>
          <w:ilvl w:val="0"/>
          <w:numId w:val="22"/>
        </w:numPr>
        <w:tabs>
          <w:tab w:val="left" w:pos="426"/>
          <w:tab w:val="left" w:pos="1134"/>
          <w:tab w:val="left" w:pos="1276"/>
          <w:tab w:val="left" w:pos="1560"/>
        </w:tabs>
        <w:spacing w:after="0" w:line="240" w:lineRule="auto"/>
        <w:ind w:left="0" w:firstLine="709"/>
        <w:rPr>
          <w:rFonts w:eastAsia="Calibri"/>
          <w:szCs w:val="28"/>
        </w:rPr>
      </w:pPr>
      <w:r w:rsidRPr="00220AD9">
        <w:rPr>
          <w:rFonts w:eastAsia="Calibri"/>
          <w:szCs w:val="28"/>
        </w:rPr>
        <w:t>особа разом з іншими переходить на заборонений сигнал світлофора;</w:t>
      </w:r>
    </w:p>
    <w:p w14:paraId="3E6BD75D" w14:textId="77777777" w:rsidR="00896E76" w:rsidRPr="00220AD9" w:rsidRDefault="00896E76" w:rsidP="00896E76">
      <w:pPr>
        <w:pStyle w:val="a3"/>
        <w:widowControl w:val="0"/>
        <w:numPr>
          <w:ilvl w:val="0"/>
          <w:numId w:val="22"/>
        </w:numPr>
        <w:tabs>
          <w:tab w:val="left" w:pos="426"/>
          <w:tab w:val="left" w:pos="1134"/>
          <w:tab w:val="left" w:pos="1276"/>
          <w:tab w:val="left" w:pos="1560"/>
        </w:tabs>
        <w:spacing w:after="0" w:line="240" w:lineRule="auto"/>
        <w:ind w:left="0" w:firstLine="709"/>
        <w:rPr>
          <w:rFonts w:eastAsia="Calibri"/>
          <w:szCs w:val="28"/>
        </w:rPr>
      </w:pPr>
      <w:r w:rsidRPr="00220AD9">
        <w:rPr>
          <w:rFonts w:eastAsia="Calibri"/>
          <w:szCs w:val="28"/>
        </w:rPr>
        <w:t>особа не порушує правил дорожнього руху лише тому, що боїться великого розміру штрафних санкцій.</w:t>
      </w:r>
    </w:p>
    <w:p w14:paraId="4A31F0C3" w14:textId="77777777" w:rsidR="00896E76" w:rsidRDefault="00896E76" w:rsidP="00896E76">
      <w:pPr>
        <w:pStyle w:val="a3"/>
        <w:spacing w:after="0" w:line="240" w:lineRule="auto"/>
        <w:ind w:left="0" w:firstLine="709"/>
        <w:rPr>
          <w:b/>
          <w:i/>
          <w:color w:val="auto"/>
          <w:szCs w:val="28"/>
        </w:rPr>
      </w:pPr>
    </w:p>
    <w:p w14:paraId="78EE4AD8" w14:textId="51F12066" w:rsidR="00896E76" w:rsidRPr="00AE732A" w:rsidRDefault="00896E76" w:rsidP="00896E76">
      <w:pPr>
        <w:tabs>
          <w:tab w:val="left" w:pos="993"/>
          <w:tab w:val="left" w:pos="1276"/>
        </w:tabs>
        <w:spacing w:after="0" w:line="240" w:lineRule="auto"/>
        <w:ind w:firstLine="709"/>
        <w:rPr>
          <w:szCs w:val="28"/>
        </w:rPr>
      </w:pPr>
      <w:r>
        <w:rPr>
          <w:szCs w:val="28"/>
        </w:rPr>
        <w:t>28</w:t>
      </w:r>
      <w:r w:rsidRPr="00AE732A">
        <w:rPr>
          <w:szCs w:val="28"/>
        </w:rPr>
        <w:t>. Згідно рішень Є</w:t>
      </w:r>
      <w:r w:rsidR="00671779">
        <w:rPr>
          <w:szCs w:val="28"/>
        </w:rPr>
        <w:t>СПЛ</w:t>
      </w:r>
      <w:r w:rsidRPr="00AE732A">
        <w:rPr>
          <w:szCs w:val="28"/>
        </w:rPr>
        <w:t xml:space="preserve"> (зокрема, </w:t>
      </w:r>
      <w:proofErr w:type="spellStart"/>
      <w:r w:rsidRPr="00AE732A">
        <w:rPr>
          <w:szCs w:val="28"/>
        </w:rPr>
        <w:t>Креанге</w:t>
      </w:r>
      <w:proofErr w:type="spellEnd"/>
      <w:r w:rsidRPr="00AE732A">
        <w:rPr>
          <w:szCs w:val="28"/>
        </w:rPr>
        <w:t xml:space="preserve"> проти Румунії (23.02.2012 р.); Медвєдєв та інші проти Франції (29.03.2010 р.) та ін.) особливо важливим визнається дотримання загального принципу правової визначеності.</w:t>
      </w:r>
    </w:p>
    <w:p w14:paraId="68BA30C9" w14:textId="77777777" w:rsidR="00896E76" w:rsidRPr="000D3104" w:rsidRDefault="00896E76" w:rsidP="00896E76">
      <w:pPr>
        <w:pStyle w:val="a3"/>
        <w:spacing w:after="0" w:line="240" w:lineRule="auto"/>
        <w:ind w:left="0" w:firstLine="709"/>
        <w:rPr>
          <w:b/>
          <w:bCs/>
          <w:i/>
          <w:iCs/>
          <w:szCs w:val="28"/>
        </w:rPr>
      </w:pPr>
      <w:r w:rsidRPr="000D3104">
        <w:rPr>
          <w:b/>
          <w:bCs/>
          <w:i/>
          <w:iCs/>
          <w:szCs w:val="28"/>
        </w:rPr>
        <w:t xml:space="preserve">На підставі характерних рис </w:t>
      </w:r>
      <w:proofErr w:type="spellStart"/>
      <w:r w:rsidRPr="000D3104">
        <w:rPr>
          <w:b/>
          <w:bCs/>
          <w:i/>
          <w:iCs/>
          <w:szCs w:val="28"/>
        </w:rPr>
        <w:t>романо</w:t>
      </w:r>
      <w:proofErr w:type="spellEnd"/>
      <w:r w:rsidRPr="000D3104">
        <w:rPr>
          <w:b/>
          <w:bCs/>
          <w:i/>
          <w:iCs/>
          <w:szCs w:val="28"/>
        </w:rPr>
        <w:t xml:space="preserve">-германської правової сім’ї поясніть, у чому полягає зміст цього принципу і чому саме даний принцип є важливим для правових систем </w:t>
      </w:r>
      <w:proofErr w:type="spellStart"/>
      <w:r w:rsidRPr="000D3104">
        <w:rPr>
          <w:b/>
          <w:bCs/>
          <w:i/>
          <w:iCs/>
          <w:szCs w:val="28"/>
        </w:rPr>
        <w:t>романо</w:t>
      </w:r>
      <w:proofErr w:type="spellEnd"/>
      <w:r w:rsidRPr="000D3104">
        <w:rPr>
          <w:b/>
          <w:bCs/>
          <w:i/>
          <w:iCs/>
          <w:szCs w:val="28"/>
        </w:rPr>
        <w:t>-германського права.</w:t>
      </w:r>
    </w:p>
    <w:p w14:paraId="49EE73A6" w14:textId="77777777" w:rsidR="00896E76" w:rsidRDefault="00896E76" w:rsidP="00896E76">
      <w:pPr>
        <w:pStyle w:val="a3"/>
        <w:spacing w:after="0" w:line="240" w:lineRule="auto"/>
        <w:ind w:left="0" w:firstLine="709"/>
        <w:rPr>
          <w:szCs w:val="28"/>
        </w:rPr>
      </w:pPr>
    </w:p>
    <w:p w14:paraId="5BD77EF8" w14:textId="77777777" w:rsidR="00896E76" w:rsidRPr="00AE732A" w:rsidRDefault="00896E76" w:rsidP="00896E76">
      <w:pPr>
        <w:widowControl w:val="0"/>
        <w:tabs>
          <w:tab w:val="left" w:pos="993"/>
          <w:tab w:val="left" w:pos="1276"/>
        </w:tabs>
        <w:spacing w:after="0" w:line="240" w:lineRule="auto"/>
        <w:ind w:firstLine="709"/>
        <w:rPr>
          <w:rFonts w:eastAsia="Calibri"/>
          <w:szCs w:val="28"/>
        </w:rPr>
      </w:pPr>
      <w:r>
        <w:rPr>
          <w:rFonts w:eastAsia="SimSun"/>
          <w:szCs w:val="28"/>
          <w:lang w:eastAsia="hi-IN" w:bidi="hi-IN"/>
        </w:rPr>
        <w:t>29</w:t>
      </w:r>
      <w:r w:rsidRPr="00AE732A">
        <w:rPr>
          <w:rFonts w:eastAsia="SimSun"/>
          <w:szCs w:val="28"/>
          <w:lang w:eastAsia="hi-IN" w:bidi="hi-IN"/>
        </w:rPr>
        <w:t>. </w:t>
      </w:r>
      <w:r w:rsidRPr="000D3104">
        <w:rPr>
          <w:rFonts w:eastAsia="SimSun"/>
          <w:b/>
          <w:bCs/>
          <w:i/>
          <w:iCs/>
          <w:szCs w:val="28"/>
          <w:lang w:eastAsia="hi-IN" w:bidi="hi-IN"/>
        </w:rPr>
        <w:t>І</w:t>
      </w:r>
      <w:r w:rsidRPr="000D3104">
        <w:rPr>
          <w:rFonts w:eastAsia="Calibri"/>
          <w:b/>
          <w:bCs/>
          <w:i/>
          <w:iCs/>
          <w:szCs w:val="28"/>
        </w:rPr>
        <w:t>з наведеного переліку оберіть вимоги правильного застосування норм права:</w:t>
      </w:r>
      <w:r w:rsidRPr="00AE732A">
        <w:rPr>
          <w:rFonts w:eastAsia="Calibri"/>
          <w:szCs w:val="28"/>
        </w:rPr>
        <w:t xml:space="preserve"> принциповість, законність, аргументованість, обґрунтованість, результативність, доцільність, відповідність, справедливість, гуманність, практичність.</w:t>
      </w:r>
    </w:p>
    <w:p w14:paraId="752EDDDC" w14:textId="77777777" w:rsidR="00896E76" w:rsidRDefault="00896E76" w:rsidP="00896E76">
      <w:pPr>
        <w:pStyle w:val="a3"/>
        <w:widowControl w:val="0"/>
        <w:tabs>
          <w:tab w:val="left" w:pos="993"/>
          <w:tab w:val="left" w:pos="1134"/>
          <w:tab w:val="left" w:pos="1276"/>
        </w:tabs>
        <w:spacing w:after="0" w:line="240" w:lineRule="auto"/>
        <w:ind w:left="0" w:firstLine="709"/>
        <w:rPr>
          <w:szCs w:val="28"/>
          <w:lang w:val="ru-RU"/>
        </w:rPr>
      </w:pPr>
    </w:p>
    <w:p w14:paraId="22024519" w14:textId="77777777" w:rsidR="00896E76" w:rsidRPr="00AE732A" w:rsidRDefault="00896E76" w:rsidP="00896E76">
      <w:pPr>
        <w:pStyle w:val="a3"/>
        <w:widowControl w:val="0"/>
        <w:tabs>
          <w:tab w:val="left" w:pos="993"/>
          <w:tab w:val="left" w:pos="1134"/>
          <w:tab w:val="left" w:pos="1276"/>
        </w:tabs>
        <w:spacing w:after="0" w:line="240" w:lineRule="auto"/>
        <w:ind w:left="0" w:firstLine="709"/>
        <w:rPr>
          <w:rFonts w:eastAsia="SimSun"/>
          <w:szCs w:val="28"/>
          <w:lang w:eastAsia="hi-IN" w:bidi="hi-IN"/>
        </w:rPr>
      </w:pPr>
      <w:r>
        <w:rPr>
          <w:szCs w:val="28"/>
          <w:lang w:val="ru-RU"/>
        </w:rPr>
        <w:t>30</w:t>
      </w:r>
      <w:r w:rsidRPr="00AE732A">
        <w:rPr>
          <w:rFonts w:eastAsia="Calibri"/>
          <w:szCs w:val="28"/>
        </w:rPr>
        <w:t>. </w:t>
      </w:r>
      <w:r w:rsidRPr="00AE732A">
        <w:rPr>
          <w:rFonts w:eastAsia="SimSun"/>
          <w:szCs w:val="28"/>
          <w:lang w:eastAsia="hi-IN" w:bidi="hi-IN"/>
        </w:rPr>
        <w:t xml:space="preserve">Опишіть правову систему будь-якої країни Європейського континенту (на власний вибір) </w:t>
      </w:r>
      <w:r w:rsidRPr="00220AD9">
        <w:rPr>
          <w:rFonts w:eastAsia="SimSun"/>
          <w:b/>
          <w:bCs/>
          <w:szCs w:val="28"/>
          <w:lang w:eastAsia="hi-IN" w:bidi="hi-IN"/>
        </w:rPr>
        <w:t>за основними критеріями характеристики (історичний генезис, структура права, форми права).</w:t>
      </w:r>
    </w:p>
    <w:p w14:paraId="3992671B" w14:textId="77777777" w:rsidR="00896E76" w:rsidRPr="00F803EA" w:rsidRDefault="00896E76" w:rsidP="00F803EA">
      <w:pPr>
        <w:widowControl w:val="0"/>
        <w:tabs>
          <w:tab w:val="left" w:pos="284"/>
          <w:tab w:val="left" w:pos="1418"/>
        </w:tabs>
        <w:suppressAutoHyphens/>
        <w:spacing w:after="0" w:line="240" w:lineRule="auto"/>
        <w:rPr>
          <w:szCs w:val="28"/>
        </w:rPr>
      </w:pPr>
    </w:p>
    <w:p w14:paraId="1AA6AF8F" w14:textId="77777777" w:rsidR="0035510C" w:rsidRPr="00C425C8" w:rsidRDefault="0035510C" w:rsidP="00052A5F">
      <w:pPr>
        <w:pStyle w:val="1"/>
        <w:spacing w:after="0" w:line="240" w:lineRule="auto"/>
        <w:rPr>
          <w:color w:val="auto"/>
          <w:szCs w:val="28"/>
        </w:rPr>
      </w:pPr>
      <w:r w:rsidRPr="00C425C8">
        <w:rPr>
          <w:color w:val="auto"/>
          <w:szCs w:val="28"/>
        </w:rPr>
        <w:t>СПИСОК РЕКОМЕНДОВАНИХ ДЖЕРЕЛ</w:t>
      </w:r>
    </w:p>
    <w:p w14:paraId="07A9BD58" w14:textId="77777777" w:rsidR="0035510C" w:rsidRPr="00C425C8" w:rsidRDefault="0035510C" w:rsidP="00052A5F">
      <w:pPr>
        <w:pStyle w:val="2"/>
        <w:spacing w:after="0" w:line="240" w:lineRule="auto"/>
        <w:ind w:right="5"/>
        <w:rPr>
          <w:color w:val="auto"/>
          <w:szCs w:val="28"/>
        </w:rPr>
      </w:pPr>
      <w:r w:rsidRPr="00C425C8">
        <w:rPr>
          <w:color w:val="auto"/>
          <w:szCs w:val="28"/>
        </w:rPr>
        <w:t>Основні джерела</w:t>
      </w:r>
    </w:p>
    <w:p w14:paraId="15D19BE2" w14:textId="77777777" w:rsidR="0035510C" w:rsidRPr="00C425C8" w:rsidRDefault="0035510C" w:rsidP="00C425C8">
      <w:pPr>
        <w:spacing w:after="0" w:line="240" w:lineRule="auto"/>
        <w:ind w:left="0"/>
        <w:jc w:val="center"/>
        <w:rPr>
          <w:color w:val="auto"/>
          <w:szCs w:val="28"/>
        </w:rPr>
      </w:pPr>
    </w:p>
    <w:p w14:paraId="4D91BB99" w14:textId="77777777" w:rsidR="003874A5" w:rsidRPr="00167538" w:rsidRDefault="003874A5" w:rsidP="00F755EC">
      <w:pPr>
        <w:numPr>
          <w:ilvl w:val="0"/>
          <w:numId w:val="3"/>
        </w:numPr>
        <w:tabs>
          <w:tab w:val="left" w:pos="1276"/>
        </w:tabs>
        <w:spacing w:after="0" w:line="240" w:lineRule="auto"/>
        <w:ind w:left="0" w:right="12" w:firstLine="709"/>
        <w:rPr>
          <w:szCs w:val="28"/>
        </w:rPr>
      </w:pPr>
      <w:r w:rsidRPr="00167538">
        <w:rPr>
          <w:bCs/>
          <w:szCs w:val="28"/>
          <w:shd w:val="clear" w:color="auto" w:fill="FFFFFF"/>
        </w:rPr>
        <w:t xml:space="preserve">Громадянське суспільство в Україні: сучасний стан, виклики, стратегія модернізації: монографія: У 3 т./за </w:t>
      </w:r>
      <w:proofErr w:type="spellStart"/>
      <w:r w:rsidRPr="00167538">
        <w:rPr>
          <w:bCs/>
          <w:szCs w:val="28"/>
          <w:shd w:val="clear" w:color="auto" w:fill="FFFFFF"/>
        </w:rPr>
        <w:t>заг</w:t>
      </w:r>
      <w:proofErr w:type="spellEnd"/>
      <w:r w:rsidRPr="00167538">
        <w:rPr>
          <w:bCs/>
          <w:szCs w:val="28"/>
          <w:shd w:val="clear" w:color="auto" w:fill="FFFFFF"/>
        </w:rPr>
        <w:t xml:space="preserve"> ред.. акад. НАН України Ю. С. Шемшученка та акад. </w:t>
      </w:r>
      <w:proofErr w:type="spellStart"/>
      <w:r w:rsidRPr="00167538">
        <w:rPr>
          <w:bCs/>
          <w:szCs w:val="28"/>
          <w:shd w:val="clear" w:color="auto" w:fill="FFFFFF"/>
        </w:rPr>
        <w:t>НАПрН</w:t>
      </w:r>
      <w:proofErr w:type="spellEnd"/>
      <w:r w:rsidRPr="00167538">
        <w:rPr>
          <w:bCs/>
          <w:szCs w:val="28"/>
          <w:shd w:val="clear" w:color="auto" w:fill="FFFFFF"/>
        </w:rPr>
        <w:t xml:space="preserve"> О. В. Скрипнюка / Т.2: Доктринальний вимір галузевих засад функціонування громадянського суспільства в Україні. Київ: Вид-во «Юридична думка», 2019. 588 с.</w:t>
      </w:r>
    </w:p>
    <w:p w14:paraId="6AD6BEE3" w14:textId="61EA87CD" w:rsidR="003874A5" w:rsidRPr="00167538" w:rsidRDefault="003874A5" w:rsidP="001B5E3B">
      <w:pPr>
        <w:numPr>
          <w:ilvl w:val="0"/>
          <w:numId w:val="3"/>
        </w:numPr>
        <w:tabs>
          <w:tab w:val="left" w:pos="1276"/>
        </w:tabs>
        <w:spacing w:after="0" w:line="240" w:lineRule="auto"/>
        <w:ind w:left="0" w:right="12" w:firstLine="709"/>
        <w:rPr>
          <w:szCs w:val="28"/>
        </w:rPr>
      </w:pPr>
      <w:r w:rsidRPr="00167538">
        <w:rPr>
          <w:szCs w:val="28"/>
        </w:rPr>
        <w:t>Державознавство : підручник : для студентів спец. 081 "Право" / </w:t>
      </w:r>
      <w:hyperlink r:id="rId11" w:history="1">
        <w:r w:rsidRPr="00167538">
          <w:rPr>
            <w:rStyle w:val="a5"/>
            <w:color w:val="000000"/>
            <w:szCs w:val="28"/>
            <w:u w:val="none"/>
          </w:rPr>
          <w:t>Володимир Вікторович (</w:t>
        </w:r>
        <w:proofErr w:type="spellStart"/>
        <w:r w:rsidRPr="00167538">
          <w:rPr>
            <w:rStyle w:val="a5"/>
            <w:color w:val="000000"/>
            <w:szCs w:val="28"/>
            <w:u w:val="none"/>
          </w:rPr>
          <w:t>мол</w:t>
        </w:r>
        <w:proofErr w:type="spellEnd"/>
        <w:r w:rsidRPr="00167538">
          <w:rPr>
            <w:rStyle w:val="a5"/>
            <w:color w:val="000000"/>
            <w:szCs w:val="28"/>
            <w:u w:val="none"/>
          </w:rPr>
          <w:t>.) Сухонос</w:t>
        </w:r>
      </w:hyperlink>
      <w:r w:rsidRPr="00167538">
        <w:rPr>
          <w:szCs w:val="28"/>
        </w:rPr>
        <w:t xml:space="preserve">, </w:t>
      </w:r>
      <w:hyperlink r:id="rId12" w:history="1">
        <w:r w:rsidRPr="00167538">
          <w:rPr>
            <w:rStyle w:val="a5"/>
            <w:color w:val="000000"/>
            <w:szCs w:val="28"/>
            <w:u w:val="none"/>
          </w:rPr>
          <w:t>Віктор Володимирович Сухонос</w:t>
        </w:r>
      </w:hyperlink>
      <w:r w:rsidRPr="00167538">
        <w:rPr>
          <w:szCs w:val="28"/>
        </w:rPr>
        <w:t xml:space="preserve">, </w:t>
      </w:r>
      <w:hyperlink r:id="rId13" w:history="1">
        <w:r w:rsidRPr="00167538">
          <w:rPr>
            <w:rStyle w:val="a5"/>
            <w:color w:val="000000"/>
            <w:szCs w:val="28"/>
            <w:u w:val="none"/>
          </w:rPr>
          <w:t>Анатолій Миколайович Куліш</w:t>
        </w:r>
      </w:hyperlink>
      <w:r w:rsidRPr="00167538">
        <w:rPr>
          <w:szCs w:val="28"/>
        </w:rPr>
        <w:t xml:space="preserve">, </w:t>
      </w:r>
      <w:hyperlink r:id="rId14" w:history="1">
        <w:r w:rsidRPr="00167538">
          <w:rPr>
            <w:rStyle w:val="a5"/>
            <w:color w:val="000000"/>
            <w:szCs w:val="28"/>
            <w:u w:val="none"/>
          </w:rPr>
          <w:t xml:space="preserve">Руслан Михайлович </w:t>
        </w:r>
        <w:proofErr w:type="spellStart"/>
        <w:r w:rsidRPr="00167538">
          <w:rPr>
            <w:rStyle w:val="a5"/>
            <w:color w:val="000000"/>
            <w:szCs w:val="28"/>
            <w:u w:val="none"/>
          </w:rPr>
          <w:t>Білокінь</w:t>
        </w:r>
        <w:proofErr w:type="spellEnd"/>
      </w:hyperlink>
      <w:r w:rsidRPr="00167538">
        <w:rPr>
          <w:szCs w:val="28"/>
        </w:rPr>
        <w:t>; За ред. </w:t>
      </w:r>
      <w:hyperlink r:id="rId15" w:history="1">
        <w:r w:rsidRPr="00167538">
          <w:rPr>
            <w:rStyle w:val="a5"/>
            <w:color w:val="000000"/>
            <w:szCs w:val="28"/>
            <w:u w:val="none"/>
          </w:rPr>
          <w:t>Володимир Вікторович (</w:t>
        </w:r>
        <w:proofErr w:type="spellStart"/>
        <w:r w:rsidRPr="00167538">
          <w:rPr>
            <w:rStyle w:val="a5"/>
            <w:color w:val="000000"/>
            <w:szCs w:val="28"/>
            <w:u w:val="none"/>
          </w:rPr>
          <w:t>мол</w:t>
        </w:r>
        <w:proofErr w:type="spellEnd"/>
        <w:r w:rsidRPr="00167538">
          <w:rPr>
            <w:rStyle w:val="a5"/>
            <w:color w:val="000000"/>
            <w:szCs w:val="28"/>
            <w:u w:val="none"/>
          </w:rPr>
          <w:t>.) Сухонос</w:t>
        </w:r>
      </w:hyperlink>
      <w:r w:rsidRPr="00167538">
        <w:rPr>
          <w:szCs w:val="28"/>
        </w:rPr>
        <w:t>; Гол. ред. </w:t>
      </w:r>
      <w:hyperlink r:id="rId16" w:history="1">
        <w:r w:rsidRPr="00167538">
          <w:rPr>
            <w:rStyle w:val="a5"/>
            <w:color w:val="000000"/>
            <w:szCs w:val="28"/>
            <w:u w:val="none"/>
          </w:rPr>
          <w:t>В. І. Кочубей</w:t>
        </w:r>
      </w:hyperlink>
      <w:r w:rsidRPr="00167538">
        <w:rPr>
          <w:szCs w:val="28"/>
        </w:rPr>
        <w:t xml:space="preserve">.– Суми </w:t>
      </w:r>
      <w:r w:rsidR="00F803EA">
        <w:rPr>
          <w:szCs w:val="28"/>
        </w:rPr>
        <w:t xml:space="preserve">: Університетська книга, 2021. </w:t>
      </w:r>
      <w:r w:rsidRPr="00167538">
        <w:rPr>
          <w:szCs w:val="28"/>
        </w:rPr>
        <w:t>492 с.</w:t>
      </w:r>
    </w:p>
    <w:p w14:paraId="4B65F04B" w14:textId="77777777" w:rsidR="003874A5" w:rsidRPr="003874A5" w:rsidRDefault="003874A5" w:rsidP="003874A5">
      <w:pPr>
        <w:numPr>
          <w:ilvl w:val="0"/>
          <w:numId w:val="3"/>
        </w:numPr>
        <w:tabs>
          <w:tab w:val="left" w:pos="1276"/>
        </w:tabs>
        <w:spacing w:after="0" w:line="240" w:lineRule="auto"/>
        <w:ind w:left="0" w:right="12" w:firstLine="709"/>
        <w:rPr>
          <w:szCs w:val="28"/>
        </w:rPr>
      </w:pPr>
      <w:r w:rsidRPr="003874A5">
        <w:rPr>
          <w:szCs w:val="28"/>
        </w:rPr>
        <w:t xml:space="preserve">Євроатлантичний вектор України: національна доповідь / ред. </w:t>
      </w:r>
      <w:proofErr w:type="spellStart"/>
      <w:r w:rsidRPr="003874A5">
        <w:rPr>
          <w:szCs w:val="28"/>
        </w:rPr>
        <w:t>кол</w:t>
      </w:r>
      <w:proofErr w:type="spellEnd"/>
      <w:r w:rsidRPr="003874A5">
        <w:rPr>
          <w:szCs w:val="28"/>
        </w:rPr>
        <w:t>. С.</w:t>
      </w:r>
      <w:r>
        <w:rPr>
          <w:szCs w:val="28"/>
        </w:rPr>
        <w:t> </w:t>
      </w:r>
      <w:r w:rsidRPr="003874A5">
        <w:rPr>
          <w:szCs w:val="28"/>
        </w:rPr>
        <w:t>І.</w:t>
      </w:r>
      <w:r>
        <w:rPr>
          <w:szCs w:val="28"/>
        </w:rPr>
        <w:t> </w:t>
      </w:r>
      <w:proofErr w:type="spellStart"/>
      <w:r w:rsidRPr="003874A5">
        <w:rPr>
          <w:szCs w:val="28"/>
        </w:rPr>
        <w:t>Пирожков</w:t>
      </w:r>
      <w:proofErr w:type="spellEnd"/>
      <w:r w:rsidRPr="003874A5">
        <w:rPr>
          <w:szCs w:val="28"/>
        </w:rPr>
        <w:t>, І.</w:t>
      </w:r>
      <w:r>
        <w:rPr>
          <w:szCs w:val="28"/>
        </w:rPr>
        <w:t> </w:t>
      </w:r>
      <w:r w:rsidRPr="003874A5">
        <w:rPr>
          <w:szCs w:val="28"/>
        </w:rPr>
        <w:t>О.</w:t>
      </w:r>
      <w:r>
        <w:rPr>
          <w:szCs w:val="28"/>
        </w:rPr>
        <w:t> </w:t>
      </w:r>
      <w:r w:rsidRPr="003874A5">
        <w:rPr>
          <w:szCs w:val="28"/>
        </w:rPr>
        <w:t>Кресіна, А.</w:t>
      </w:r>
      <w:r>
        <w:rPr>
          <w:szCs w:val="28"/>
        </w:rPr>
        <w:t> </w:t>
      </w:r>
      <w:r w:rsidRPr="003874A5">
        <w:rPr>
          <w:szCs w:val="28"/>
        </w:rPr>
        <w:t>І.</w:t>
      </w:r>
      <w:r>
        <w:rPr>
          <w:szCs w:val="28"/>
        </w:rPr>
        <w:t> </w:t>
      </w:r>
      <w:proofErr w:type="spellStart"/>
      <w:r w:rsidRPr="003874A5">
        <w:rPr>
          <w:szCs w:val="28"/>
        </w:rPr>
        <w:t>Кудряченко</w:t>
      </w:r>
      <w:proofErr w:type="spellEnd"/>
      <w:r w:rsidRPr="003874A5">
        <w:rPr>
          <w:szCs w:val="28"/>
        </w:rPr>
        <w:t>, Ю.</w:t>
      </w:r>
      <w:r>
        <w:rPr>
          <w:szCs w:val="28"/>
        </w:rPr>
        <w:t> </w:t>
      </w:r>
      <w:r w:rsidRPr="003874A5">
        <w:rPr>
          <w:szCs w:val="28"/>
        </w:rPr>
        <w:t>С.</w:t>
      </w:r>
      <w:r>
        <w:rPr>
          <w:szCs w:val="28"/>
        </w:rPr>
        <w:t> </w:t>
      </w:r>
      <w:r w:rsidRPr="003874A5">
        <w:rPr>
          <w:szCs w:val="28"/>
        </w:rPr>
        <w:t>Шемшученко та ін. Інститут держави і права імені В.</w:t>
      </w:r>
      <w:r>
        <w:rPr>
          <w:szCs w:val="28"/>
        </w:rPr>
        <w:t> </w:t>
      </w:r>
      <w:r w:rsidRPr="003874A5">
        <w:rPr>
          <w:szCs w:val="28"/>
        </w:rPr>
        <w:t>М.</w:t>
      </w:r>
      <w:r>
        <w:rPr>
          <w:szCs w:val="28"/>
        </w:rPr>
        <w:t> </w:t>
      </w:r>
      <w:r w:rsidRPr="003874A5">
        <w:rPr>
          <w:szCs w:val="28"/>
        </w:rPr>
        <w:t>Корецького НАН України. Київ: Національна академія наук України, 2019. 328 с.</w:t>
      </w:r>
    </w:p>
    <w:p w14:paraId="20C04165" w14:textId="77777777" w:rsidR="003874A5" w:rsidRDefault="003874A5" w:rsidP="00091EF5">
      <w:pPr>
        <w:numPr>
          <w:ilvl w:val="0"/>
          <w:numId w:val="3"/>
        </w:numPr>
        <w:tabs>
          <w:tab w:val="left" w:pos="1276"/>
        </w:tabs>
        <w:spacing w:after="0" w:line="240" w:lineRule="auto"/>
        <w:ind w:left="0" w:right="12" w:firstLine="709"/>
        <w:rPr>
          <w:rStyle w:val="af2"/>
          <w:b w:val="0"/>
          <w:bCs w:val="0"/>
          <w:szCs w:val="28"/>
        </w:rPr>
      </w:pPr>
      <w:r w:rsidRPr="00167538">
        <w:rPr>
          <w:rStyle w:val="af2"/>
          <w:b w:val="0"/>
          <w:bCs w:val="0"/>
          <w:szCs w:val="28"/>
        </w:rPr>
        <w:t>Загальна теорія права : підручник / О.В. Петришин, В.В. </w:t>
      </w:r>
      <w:proofErr w:type="spellStart"/>
      <w:r w:rsidRPr="00167538">
        <w:rPr>
          <w:rStyle w:val="af2"/>
          <w:b w:val="0"/>
          <w:bCs w:val="0"/>
          <w:szCs w:val="28"/>
        </w:rPr>
        <w:t>Лемак</w:t>
      </w:r>
      <w:proofErr w:type="spellEnd"/>
      <w:r w:rsidRPr="00167538">
        <w:rPr>
          <w:rStyle w:val="af2"/>
          <w:b w:val="0"/>
          <w:bCs w:val="0"/>
          <w:szCs w:val="28"/>
        </w:rPr>
        <w:t>, С.І. Максимов та ін.; Національний юридичний університет ім. Ярослава Мудрого. Харків: Право, 2020. 568 с.</w:t>
      </w:r>
    </w:p>
    <w:p w14:paraId="0A99727F" w14:textId="70EB6A95" w:rsidR="003874A5" w:rsidRPr="003874A5" w:rsidRDefault="003874A5" w:rsidP="003874A5">
      <w:pPr>
        <w:numPr>
          <w:ilvl w:val="0"/>
          <w:numId w:val="3"/>
        </w:numPr>
        <w:tabs>
          <w:tab w:val="left" w:pos="1276"/>
        </w:tabs>
        <w:spacing w:after="0" w:line="240" w:lineRule="auto"/>
        <w:ind w:left="0" w:right="12" w:firstLine="709"/>
        <w:rPr>
          <w:szCs w:val="28"/>
        </w:rPr>
      </w:pPr>
      <w:r w:rsidRPr="00091EF5">
        <w:rPr>
          <w:szCs w:val="28"/>
          <w:shd w:val="clear" w:color="auto" w:fill="F9F9F9"/>
        </w:rPr>
        <w:t xml:space="preserve">Загальна теорія права [Текст] : підручник / [Михайло Кельман] ; Ін-т права, психології та інноваційної освіти </w:t>
      </w:r>
      <w:proofErr w:type="spellStart"/>
      <w:r w:rsidRPr="00091EF5">
        <w:rPr>
          <w:szCs w:val="28"/>
          <w:shd w:val="clear" w:color="auto" w:fill="F9F9F9"/>
        </w:rPr>
        <w:t>Нац</w:t>
      </w:r>
      <w:proofErr w:type="spellEnd"/>
      <w:r w:rsidRPr="00091EF5">
        <w:rPr>
          <w:szCs w:val="28"/>
          <w:shd w:val="clear" w:color="auto" w:fill="F9F9F9"/>
        </w:rPr>
        <w:t>. ун-ту "Львів. пол</w:t>
      </w:r>
      <w:r w:rsidR="00F803EA">
        <w:rPr>
          <w:szCs w:val="28"/>
          <w:shd w:val="clear" w:color="auto" w:fill="F9F9F9"/>
        </w:rPr>
        <w:t xml:space="preserve">ітехніка". - 6-е вид., </w:t>
      </w:r>
      <w:proofErr w:type="spellStart"/>
      <w:r w:rsidR="00F803EA">
        <w:rPr>
          <w:szCs w:val="28"/>
          <w:shd w:val="clear" w:color="auto" w:fill="F9F9F9"/>
        </w:rPr>
        <w:t>допов</w:t>
      </w:r>
      <w:proofErr w:type="spellEnd"/>
      <w:r w:rsidR="00F803EA">
        <w:rPr>
          <w:szCs w:val="28"/>
          <w:shd w:val="clear" w:color="auto" w:fill="F9F9F9"/>
        </w:rPr>
        <w:t xml:space="preserve">. Тернопіль : </w:t>
      </w:r>
      <w:proofErr w:type="spellStart"/>
      <w:r w:rsidR="00F803EA">
        <w:rPr>
          <w:szCs w:val="28"/>
          <w:shd w:val="clear" w:color="auto" w:fill="F9F9F9"/>
        </w:rPr>
        <w:t>Терно</w:t>
      </w:r>
      <w:proofErr w:type="spellEnd"/>
      <w:r w:rsidR="00F803EA">
        <w:rPr>
          <w:szCs w:val="28"/>
          <w:shd w:val="clear" w:color="auto" w:fill="F9F9F9"/>
        </w:rPr>
        <w:t xml:space="preserve">-граф, 2023. </w:t>
      </w:r>
      <w:r w:rsidRPr="00091EF5">
        <w:rPr>
          <w:szCs w:val="28"/>
          <w:shd w:val="clear" w:color="auto" w:fill="F9F9F9"/>
        </w:rPr>
        <w:t>363 с.</w:t>
      </w:r>
    </w:p>
    <w:p w14:paraId="3BCA2B75" w14:textId="77777777" w:rsidR="003874A5" w:rsidRPr="00167538" w:rsidRDefault="003874A5" w:rsidP="00F755EC">
      <w:pPr>
        <w:numPr>
          <w:ilvl w:val="0"/>
          <w:numId w:val="3"/>
        </w:numPr>
        <w:tabs>
          <w:tab w:val="left" w:pos="1276"/>
        </w:tabs>
        <w:spacing w:after="0" w:line="240" w:lineRule="auto"/>
        <w:ind w:left="0" w:firstLine="709"/>
        <w:rPr>
          <w:szCs w:val="28"/>
        </w:rPr>
      </w:pPr>
      <w:r w:rsidRPr="00167538">
        <w:rPr>
          <w:szCs w:val="28"/>
        </w:rPr>
        <w:t>Крестовська Н. М., Матвєєва Л. Г. Теорія держави і права. Підручник. Практикум. Тести: підручник. 3-тє вид., стереотип. Київ: Юрінком Інтер, 2023. 584 c.</w:t>
      </w:r>
    </w:p>
    <w:p w14:paraId="55F1FF9E" w14:textId="77777777" w:rsidR="003874A5" w:rsidRPr="00167538" w:rsidRDefault="003874A5" w:rsidP="00F755EC">
      <w:pPr>
        <w:pStyle w:val="ac"/>
        <w:numPr>
          <w:ilvl w:val="0"/>
          <w:numId w:val="3"/>
        </w:numPr>
        <w:tabs>
          <w:tab w:val="left" w:pos="1276"/>
        </w:tabs>
        <w:ind w:left="0" w:firstLine="709"/>
        <w:jc w:val="both"/>
        <w:rPr>
          <w:rFonts w:ascii="Times New Roman" w:hAnsi="Times New Roman"/>
          <w:sz w:val="28"/>
          <w:szCs w:val="28"/>
        </w:rPr>
      </w:pPr>
      <w:r w:rsidRPr="00167538">
        <w:rPr>
          <w:rFonts w:ascii="Times New Roman" w:hAnsi="Times New Roman"/>
          <w:sz w:val="28"/>
          <w:szCs w:val="28"/>
        </w:rPr>
        <w:t xml:space="preserve">Крижановська О. В. Інституційні засади правопорядку: загальнотеоретичне дослідження: </w:t>
      </w:r>
      <w:proofErr w:type="spellStart"/>
      <w:r w:rsidRPr="00167538">
        <w:rPr>
          <w:rFonts w:ascii="Times New Roman" w:hAnsi="Times New Roman"/>
          <w:sz w:val="28"/>
          <w:szCs w:val="28"/>
        </w:rPr>
        <w:t>автореф</w:t>
      </w:r>
      <w:proofErr w:type="spellEnd"/>
      <w:r w:rsidRPr="00167538">
        <w:rPr>
          <w:rFonts w:ascii="Times New Roman" w:hAnsi="Times New Roman"/>
          <w:sz w:val="28"/>
          <w:szCs w:val="28"/>
        </w:rPr>
        <w:t xml:space="preserve">. </w:t>
      </w:r>
      <w:proofErr w:type="spellStart"/>
      <w:r w:rsidRPr="00167538">
        <w:rPr>
          <w:rFonts w:ascii="Times New Roman" w:hAnsi="Times New Roman"/>
          <w:sz w:val="28"/>
          <w:szCs w:val="28"/>
        </w:rPr>
        <w:t>дис</w:t>
      </w:r>
      <w:proofErr w:type="spellEnd"/>
      <w:r w:rsidRPr="00167538">
        <w:rPr>
          <w:rFonts w:ascii="Times New Roman" w:hAnsi="Times New Roman"/>
          <w:sz w:val="28"/>
          <w:szCs w:val="28"/>
        </w:rPr>
        <w:t xml:space="preserve">. ... </w:t>
      </w:r>
      <w:proofErr w:type="spellStart"/>
      <w:r w:rsidRPr="00167538">
        <w:rPr>
          <w:rFonts w:ascii="Times New Roman" w:hAnsi="Times New Roman"/>
          <w:sz w:val="28"/>
          <w:szCs w:val="28"/>
        </w:rPr>
        <w:t>канд</w:t>
      </w:r>
      <w:proofErr w:type="spellEnd"/>
      <w:r w:rsidRPr="00167538">
        <w:rPr>
          <w:rFonts w:ascii="Times New Roman" w:hAnsi="Times New Roman"/>
          <w:sz w:val="28"/>
          <w:szCs w:val="28"/>
        </w:rPr>
        <w:t>. юрид. наук. Запоріжжя, 2018. 20 с.</w:t>
      </w:r>
    </w:p>
    <w:p w14:paraId="3FE8419E" w14:textId="77777777" w:rsidR="003874A5" w:rsidRPr="00167538" w:rsidRDefault="003874A5" w:rsidP="00F755EC">
      <w:pPr>
        <w:pStyle w:val="ac"/>
        <w:numPr>
          <w:ilvl w:val="0"/>
          <w:numId w:val="3"/>
        </w:numPr>
        <w:tabs>
          <w:tab w:val="left" w:pos="1276"/>
        </w:tabs>
        <w:ind w:left="0" w:firstLine="709"/>
        <w:jc w:val="both"/>
        <w:rPr>
          <w:rFonts w:ascii="Times New Roman" w:hAnsi="Times New Roman"/>
          <w:sz w:val="28"/>
          <w:szCs w:val="28"/>
        </w:rPr>
      </w:pPr>
      <w:r w:rsidRPr="00167538">
        <w:rPr>
          <w:rFonts w:ascii="Times New Roman" w:hAnsi="Times New Roman"/>
          <w:bCs/>
          <w:color w:val="000000"/>
          <w:sz w:val="28"/>
          <w:szCs w:val="28"/>
          <w:shd w:val="clear" w:color="auto" w:fill="FFFFFF"/>
        </w:rPr>
        <w:t xml:space="preserve">Макаренко Л. О. Правова культура: теоретико-методологічні основи дослідження: монографія. Київ: </w:t>
      </w:r>
      <w:proofErr w:type="spellStart"/>
      <w:r w:rsidRPr="00167538">
        <w:rPr>
          <w:rFonts w:ascii="Times New Roman" w:hAnsi="Times New Roman"/>
          <w:bCs/>
          <w:color w:val="000000"/>
          <w:sz w:val="28"/>
          <w:szCs w:val="28"/>
          <w:shd w:val="clear" w:color="auto" w:fill="FFFFFF"/>
        </w:rPr>
        <w:t>Парлам</w:t>
      </w:r>
      <w:proofErr w:type="spellEnd"/>
      <w:r w:rsidRPr="00167538">
        <w:rPr>
          <w:rFonts w:ascii="Times New Roman" w:hAnsi="Times New Roman"/>
          <w:bCs/>
          <w:color w:val="000000"/>
          <w:sz w:val="28"/>
          <w:szCs w:val="28"/>
          <w:shd w:val="clear" w:color="auto" w:fill="FFFFFF"/>
        </w:rPr>
        <w:t>. вид-во, 2019. 576 с.</w:t>
      </w:r>
    </w:p>
    <w:p w14:paraId="4C2A0F7B" w14:textId="77777777" w:rsidR="003874A5" w:rsidRPr="00167538" w:rsidRDefault="003874A5" w:rsidP="00F755EC">
      <w:pPr>
        <w:pStyle w:val="ac"/>
        <w:numPr>
          <w:ilvl w:val="0"/>
          <w:numId w:val="3"/>
        </w:numPr>
        <w:tabs>
          <w:tab w:val="left" w:pos="1276"/>
        </w:tabs>
        <w:ind w:left="0" w:firstLine="709"/>
        <w:jc w:val="both"/>
        <w:rPr>
          <w:rFonts w:ascii="Times New Roman" w:hAnsi="Times New Roman"/>
          <w:sz w:val="28"/>
          <w:szCs w:val="28"/>
        </w:rPr>
      </w:pPr>
      <w:r w:rsidRPr="00167538">
        <w:rPr>
          <w:rFonts w:ascii="Times New Roman" w:hAnsi="Times New Roman"/>
          <w:bCs/>
          <w:color w:val="000000"/>
          <w:sz w:val="28"/>
          <w:szCs w:val="28"/>
          <w:shd w:val="clear" w:color="auto" w:fill="FFFFFF"/>
        </w:rPr>
        <w:t xml:space="preserve">Машков А. Д. </w:t>
      </w:r>
      <w:r w:rsidRPr="00167538">
        <w:rPr>
          <w:rFonts w:ascii="Times New Roman" w:hAnsi="Times New Roman"/>
          <w:sz w:val="28"/>
          <w:szCs w:val="28"/>
        </w:rPr>
        <w:t xml:space="preserve">Теорія держави і права: підручник. Київ: </w:t>
      </w:r>
      <w:proofErr w:type="spellStart"/>
      <w:r w:rsidRPr="00167538">
        <w:rPr>
          <w:rFonts w:ascii="Times New Roman" w:hAnsi="Times New Roman"/>
          <w:sz w:val="28"/>
          <w:szCs w:val="28"/>
        </w:rPr>
        <w:t>Алерта</w:t>
      </w:r>
      <w:proofErr w:type="spellEnd"/>
      <w:r w:rsidRPr="00167538">
        <w:rPr>
          <w:rFonts w:ascii="Times New Roman" w:hAnsi="Times New Roman"/>
          <w:sz w:val="28"/>
          <w:szCs w:val="28"/>
        </w:rPr>
        <w:t>, 2024. 452 с.</w:t>
      </w:r>
    </w:p>
    <w:p w14:paraId="04A0CDA9" w14:textId="77777777" w:rsidR="003874A5" w:rsidRDefault="003874A5" w:rsidP="003874A5">
      <w:pPr>
        <w:pStyle w:val="ac"/>
        <w:numPr>
          <w:ilvl w:val="0"/>
          <w:numId w:val="3"/>
        </w:numPr>
        <w:tabs>
          <w:tab w:val="left" w:pos="1276"/>
        </w:tabs>
        <w:ind w:left="0" w:firstLine="709"/>
        <w:jc w:val="both"/>
        <w:rPr>
          <w:rFonts w:ascii="Times New Roman" w:hAnsi="Times New Roman"/>
          <w:sz w:val="28"/>
          <w:szCs w:val="28"/>
        </w:rPr>
      </w:pPr>
      <w:r w:rsidRPr="00167538">
        <w:rPr>
          <w:rFonts w:ascii="Times New Roman" w:hAnsi="Times New Roman"/>
          <w:bCs/>
          <w:color w:val="000000"/>
          <w:sz w:val="28"/>
          <w:szCs w:val="28"/>
          <w:shd w:val="clear" w:color="auto" w:fill="FFFFFF"/>
        </w:rPr>
        <w:t>Місцеве самоврядування в Україні та зарубіжних державах: порівняльно-правові аспекти: монографія / за загальною редакцією доктора юридичних наук, професора О. В. Батанова, доктора юридичних наук,, професора О. В. Марцеляка, доктора юридичних наук, професора А. </w:t>
      </w:r>
      <w:proofErr w:type="spellStart"/>
      <w:r w:rsidRPr="00167538">
        <w:rPr>
          <w:rFonts w:ascii="Times New Roman" w:hAnsi="Times New Roman"/>
          <w:bCs/>
          <w:color w:val="000000"/>
          <w:sz w:val="28"/>
          <w:szCs w:val="28"/>
          <w:shd w:val="clear" w:color="auto" w:fill="FFFFFF"/>
        </w:rPr>
        <w:t>Берлінгуера</w:t>
      </w:r>
      <w:proofErr w:type="spellEnd"/>
      <w:r w:rsidRPr="00167538">
        <w:rPr>
          <w:rFonts w:ascii="Times New Roman" w:hAnsi="Times New Roman"/>
          <w:bCs/>
          <w:color w:val="000000"/>
          <w:sz w:val="28"/>
          <w:szCs w:val="28"/>
          <w:shd w:val="clear" w:color="auto" w:fill="FFFFFF"/>
        </w:rPr>
        <w:t>: Київ: Вид-во «ОСНОВА», 2020. 672 с.</w:t>
      </w:r>
    </w:p>
    <w:p w14:paraId="27FE760E" w14:textId="77777777" w:rsidR="003874A5" w:rsidRPr="003874A5" w:rsidRDefault="000571CD" w:rsidP="003874A5">
      <w:pPr>
        <w:pStyle w:val="ac"/>
        <w:numPr>
          <w:ilvl w:val="0"/>
          <w:numId w:val="3"/>
        </w:numPr>
        <w:tabs>
          <w:tab w:val="left" w:pos="1276"/>
        </w:tabs>
        <w:ind w:left="0" w:firstLine="709"/>
        <w:jc w:val="both"/>
        <w:rPr>
          <w:rFonts w:ascii="Times New Roman" w:hAnsi="Times New Roman"/>
          <w:sz w:val="28"/>
          <w:szCs w:val="28"/>
        </w:rPr>
      </w:pPr>
      <w:hyperlink r:id="rId17" w:history="1">
        <w:r w:rsidR="003874A5" w:rsidRPr="003874A5">
          <w:rPr>
            <w:rStyle w:val="ae"/>
            <w:rFonts w:ascii="Times New Roman" w:hAnsi="Times New Roman"/>
            <w:i w:val="0"/>
            <w:iCs w:val="0"/>
            <w:sz w:val="28"/>
            <w:szCs w:val="28"/>
          </w:rPr>
          <w:t>Пархоменко Н.</w:t>
        </w:r>
        <w:r w:rsidR="003874A5">
          <w:rPr>
            <w:rStyle w:val="ae"/>
            <w:rFonts w:ascii="Times New Roman" w:hAnsi="Times New Roman"/>
            <w:i w:val="0"/>
            <w:iCs w:val="0"/>
            <w:sz w:val="28"/>
            <w:szCs w:val="28"/>
          </w:rPr>
          <w:t> </w:t>
        </w:r>
        <w:r w:rsidR="003874A5" w:rsidRPr="003874A5">
          <w:rPr>
            <w:rStyle w:val="ae"/>
            <w:rFonts w:ascii="Times New Roman" w:hAnsi="Times New Roman"/>
            <w:i w:val="0"/>
            <w:iCs w:val="0"/>
            <w:sz w:val="28"/>
            <w:szCs w:val="28"/>
          </w:rPr>
          <w:t>М.</w:t>
        </w:r>
      </w:hyperlink>
      <w:r w:rsidR="003874A5">
        <w:rPr>
          <w:rFonts w:ascii="Times New Roman" w:hAnsi="Times New Roman"/>
          <w:sz w:val="28"/>
          <w:szCs w:val="28"/>
        </w:rPr>
        <w:t xml:space="preserve"> </w:t>
      </w:r>
      <w:r w:rsidR="003874A5" w:rsidRPr="003874A5">
        <w:rPr>
          <w:rStyle w:val="ae"/>
          <w:rFonts w:ascii="Times New Roman" w:hAnsi="Times New Roman"/>
          <w:i w:val="0"/>
          <w:iCs w:val="0"/>
          <w:sz w:val="28"/>
          <w:szCs w:val="28"/>
        </w:rPr>
        <w:t xml:space="preserve">Парадигма правового регулювання в Україні: </w:t>
      </w:r>
      <w:proofErr w:type="spellStart"/>
      <w:r w:rsidR="003874A5" w:rsidRPr="003874A5">
        <w:rPr>
          <w:rStyle w:val="ae"/>
          <w:rFonts w:ascii="Times New Roman" w:hAnsi="Times New Roman"/>
          <w:i w:val="0"/>
          <w:iCs w:val="0"/>
          <w:sz w:val="28"/>
          <w:szCs w:val="28"/>
        </w:rPr>
        <w:t>змістово</w:t>
      </w:r>
      <w:proofErr w:type="spellEnd"/>
      <w:r w:rsidR="003874A5" w:rsidRPr="003874A5">
        <w:rPr>
          <w:rStyle w:val="ae"/>
          <w:rFonts w:ascii="Times New Roman" w:hAnsi="Times New Roman"/>
          <w:i w:val="0"/>
          <w:iCs w:val="0"/>
          <w:sz w:val="28"/>
          <w:szCs w:val="28"/>
        </w:rPr>
        <w:t>-інструментальні виміри : монографія / Наталія Миколаївна Пархоменко; НАН України, Ін-т держави і права ім. В. М. Корецького. – Київ : Парламентське вид-во, 2023. – 314 с.</w:t>
      </w:r>
    </w:p>
    <w:p w14:paraId="6803D0A0" w14:textId="77777777" w:rsidR="003874A5" w:rsidRPr="00167538" w:rsidRDefault="003874A5" w:rsidP="00F755EC">
      <w:pPr>
        <w:numPr>
          <w:ilvl w:val="0"/>
          <w:numId w:val="3"/>
        </w:numPr>
        <w:tabs>
          <w:tab w:val="left" w:pos="1276"/>
        </w:tabs>
        <w:spacing w:after="0" w:line="240" w:lineRule="auto"/>
        <w:ind w:left="0" w:firstLine="709"/>
        <w:rPr>
          <w:szCs w:val="28"/>
        </w:rPr>
      </w:pPr>
      <w:r w:rsidRPr="00167538">
        <w:rPr>
          <w:szCs w:val="28"/>
        </w:rPr>
        <w:t xml:space="preserve">Правозастосування : </w:t>
      </w:r>
      <w:proofErr w:type="spellStart"/>
      <w:r w:rsidRPr="00167538">
        <w:rPr>
          <w:szCs w:val="28"/>
        </w:rPr>
        <w:t>навч</w:t>
      </w:r>
      <w:proofErr w:type="spellEnd"/>
      <w:r w:rsidRPr="00167538">
        <w:rPr>
          <w:szCs w:val="28"/>
        </w:rPr>
        <w:t xml:space="preserve">. </w:t>
      </w:r>
      <w:proofErr w:type="spellStart"/>
      <w:r w:rsidRPr="00167538">
        <w:rPr>
          <w:szCs w:val="28"/>
        </w:rPr>
        <w:t>посіб</w:t>
      </w:r>
      <w:proofErr w:type="spellEnd"/>
      <w:r w:rsidRPr="00167538">
        <w:rPr>
          <w:szCs w:val="28"/>
        </w:rPr>
        <w:t xml:space="preserve">. / О. А. Назаренко та ін. / За </w:t>
      </w:r>
      <w:proofErr w:type="spellStart"/>
      <w:r w:rsidRPr="00167538">
        <w:rPr>
          <w:szCs w:val="28"/>
        </w:rPr>
        <w:t>заг</w:t>
      </w:r>
      <w:proofErr w:type="spellEnd"/>
      <w:r w:rsidRPr="00167538">
        <w:rPr>
          <w:szCs w:val="28"/>
        </w:rPr>
        <w:t>. ред. С. Д. Гусарєва. Київ : НАВС, ФОП Маслаков, 2020. 160 с.</w:t>
      </w:r>
    </w:p>
    <w:p w14:paraId="75676649" w14:textId="77777777" w:rsidR="003874A5" w:rsidRPr="00167538" w:rsidRDefault="003874A5" w:rsidP="00F755EC">
      <w:pPr>
        <w:pStyle w:val="ac"/>
        <w:numPr>
          <w:ilvl w:val="0"/>
          <w:numId w:val="3"/>
        </w:numPr>
        <w:tabs>
          <w:tab w:val="left" w:pos="1276"/>
        </w:tabs>
        <w:ind w:left="0" w:firstLine="709"/>
        <w:jc w:val="both"/>
        <w:rPr>
          <w:rFonts w:ascii="Times New Roman" w:hAnsi="Times New Roman"/>
          <w:sz w:val="28"/>
          <w:szCs w:val="28"/>
        </w:rPr>
      </w:pPr>
      <w:r w:rsidRPr="00167538">
        <w:rPr>
          <w:rFonts w:ascii="Times New Roman" w:hAnsi="Times New Roman"/>
          <w:sz w:val="28"/>
          <w:szCs w:val="28"/>
        </w:rPr>
        <w:t xml:space="preserve">Севрюков Д. Суверенітет. Генеалогія ідеї в контексті політичної та правової історії : монографія / Севрюков Д. К. : </w:t>
      </w:r>
      <w:proofErr w:type="spellStart"/>
      <w:r w:rsidRPr="00167538">
        <w:rPr>
          <w:rFonts w:ascii="Times New Roman" w:hAnsi="Times New Roman"/>
          <w:sz w:val="28"/>
          <w:szCs w:val="28"/>
        </w:rPr>
        <w:t>Талком</w:t>
      </w:r>
      <w:proofErr w:type="spellEnd"/>
      <w:r w:rsidRPr="00167538">
        <w:rPr>
          <w:rFonts w:ascii="Times New Roman" w:hAnsi="Times New Roman"/>
          <w:sz w:val="28"/>
          <w:szCs w:val="28"/>
        </w:rPr>
        <w:t>, 2018. 234 с.</w:t>
      </w:r>
    </w:p>
    <w:p w14:paraId="1ACBE865" w14:textId="175BDEE6" w:rsidR="003874A5" w:rsidRPr="00167538" w:rsidRDefault="003874A5" w:rsidP="00F755EC">
      <w:pPr>
        <w:numPr>
          <w:ilvl w:val="0"/>
          <w:numId w:val="3"/>
        </w:numPr>
        <w:tabs>
          <w:tab w:val="left" w:pos="1276"/>
        </w:tabs>
        <w:spacing w:after="0" w:line="240" w:lineRule="auto"/>
        <w:ind w:left="0" w:right="12" w:firstLine="709"/>
        <w:rPr>
          <w:szCs w:val="28"/>
        </w:rPr>
      </w:pPr>
      <w:r w:rsidRPr="00167538">
        <w:rPr>
          <w:szCs w:val="28"/>
        </w:rPr>
        <w:t>Сухонос В. В. Держава: питання теорії (загальний і конституційно-правовий аспекти) : монографія / </w:t>
      </w:r>
      <w:hyperlink r:id="rId18" w:history="1">
        <w:r w:rsidRPr="00167538">
          <w:rPr>
            <w:rStyle w:val="a5"/>
            <w:color w:val="auto"/>
            <w:szCs w:val="28"/>
            <w:u w:val="none"/>
          </w:rPr>
          <w:t>Володимир Вікторович (</w:t>
        </w:r>
        <w:proofErr w:type="spellStart"/>
        <w:r w:rsidRPr="00167538">
          <w:rPr>
            <w:rStyle w:val="a5"/>
            <w:color w:val="auto"/>
            <w:szCs w:val="28"/>
            <w:u w:val="none"/>
          </w:rPr>
          <w:t>мол</w:t>
        </w:r>
        <w:proofErr w:type="spellEnd"/>
        <w:r w:rsidRPr="00167538">
          <w:rPr>
            <w:rStyle w:val="a5"/>
            <w:color w:val="auto"/>
            <w:szCs w:val="28"/>
            <w:u w:val="none"/>
          </w:rPr>
          <w:t>.) Сухонос</w:t>
        </w:r>
      </w:hyperlink>
      <w:r w:rsidRPr="00167538">
        <w:rPr>
          <w:szCs w:val="28"/>
        </w:rPr>
        <w:t xml:space="preserve">; Наук. ред. і </w:t>
      </w:r>
      <w:proofErr w:type="spellStart"/>
      <w:r w:rsidRPr="00167538">
        <w:rPr>
          <w:szCs w:val="28"/>
        </w:rPr>
        <w:t>передм</w:t>
      </w:r>
      <w:proofErr w:type="spellEnd"/>
      <w:r w:rsidRPr="00167538">
        <w:rPr>
          <w:szCs w:val="28"/>
        </w:rPr>
        <w:t>. </w:t>
      </w:r>
      <w:hyperlink r:id="rId19" w:history="1">
        <w:r w:rsidRPr="00167538">
          <w:rPr>
            <w:rStyle w:val="a5"/>
            <w:color w:val="auto"/>
            <w:szCs w:val="28"/>
            <w:u w:val="none"/>
          </w:rPr>
          <w:t>О. В. Скрипнюк</w:t>
        </w:r>
      </w:hyperlink>
      <w:r w:rsidR="00F803EA">
        <w:rPr>
          <w:szCs w:val="28"/>
        </w:rPr>
        <w:t>.</w:t>
      </w:r>
      <w:r w:rsidR="00F803EA" w:rsidRPr="00F803EA">
        <w:rPr>
          <w:szCs w:val="28"/>
        </w:rPr>
        <w:t xml:space="preserve"> </w:t>
      </w:r>
      <w:r w:rsidRPr="00167538">
        <w:rPr>
          <w:szCs w:val="28"/>
        </w:rPr>
        <w:t xml:space="preserve">Суми </w:t>
      </w:r>
      <w:r w:rsidR="00F803EA">
        <w:rPr>
          <w:szCs w:val="28"/>
        </w:rPr>
        <w:t xml:space="preserve">: Університетська книга, 2018. </w:t>
      </w:r>
      <w:r w:rsidRPr="00167538">
        <w:rPr>
          <w:szCs w:val="28"/>
        </w:rPr>
        <w:t>344 с.</w:t>
      </w:r>
    </w:p>
    <w:p w14:paraId="1B9F377F" w14:textId="77777777" w:rsidR="003874A5" w:rsidRPr="00167538" w:rsidRDefault="003874A5" w:rsidP="00F755EC">
      <w:pPr>
        <w:pStyle w:val="ac"/>
        <w:numPr>
          <w:ilvl w:val="0"/>
          <w:numId w:val="3"/>
        </w:numPr>
        <w:tabs>
          <w:tab w:val="left" w:pos="1276"/>
        </w:tabs>
        <w:ind w:left="0" w:firstLine="709"/>
        <w:jc w:val="both"/>
        <w:rPr>
          <w:rFonts w:ascii="Times New Roman" w:hAnsi="Times New Roman"/>
          <w:sz w:val="28"/>
          <w:szCs w:val="28"/>
        </w:rPr>
      </w:pPr>
      <w:r w:rsidRPr="00167538">
        <w:rPr>
          <w:rFonts w:ascii="Times New Roman" w:hAnsi="Times New Roman"/>
          <w:sz w:val="28"/>
          <w:szCs w:val="28"/>
        </w:rPr>
        <w:t>Сухонос В. В. Механізм держави і місцеве самоврядування: дихотомія антиномії і симбіозу в конституційно-правовій парадигмі: монографія / В. В. Сухонос. Суми: ПФ "Видавництво "Університетська книга", 2018. 287 с.</w:t>
      </w:r>
    </w:p>
    <w:p w14:paraId="4620BD95" w14:textId="77777777" w:rsidR="003874A5" w:rsidRPr="00167538" w:rsidRDefault="003874A5" w:rsidP="00F755EC">
      <w:pPr>
        <w:numPr>
          <w:ilvl w:val="0"/>
          <w:numId w:val="3"/>
        </w:numPr>
        <w:tabs>
          <w:tab w:val="left" w:pos="1276"/>
        </w:tabs>
        <w:spacing w:after="0" w:line="240" w:lineRule="auto"/>
        <w:ind w:left="0" w:right="12" w:firstLine="709"/>
        <w:rPr>
          <w:szCs w:val="28"/>
        </w:rPr>
      </w:pPr>
      <w:r w:rsidRPr="00167538">
        <w:rPr>
          <w:szCs w:val="28"/>
        </w:rPr>
        <w:t>Сухонос В. В. Монархія як державна форма: історико-теоретичний та конституційно-правовий аспекти : монографія / В. В. Сухонос ; ДВНЗ «</w:t>
      </w:r>
      <w:proofErr w:type="spellStart"/>
      <w:r w:rsidRPr="00167538">
        <w:rPr>
          <w:szCs w:val="28"/>
        </w:rPr>
        <w:t>Укр</w:t>
      </w:r>
      <w:proofErr w:type="spellEnd"/>
      <w:r w:rsidRPr="00167538">
        <w:rPr>
          <w:szCs w:val="28"/>
        </w:rPr>
        <w:t xml:space="preserve">. акад. банк. справи </w:t>
      </w:r>
      <w:proofErr w:type="spellStart"/>
      <w:r w:rsidRPr="00167538">
        <w:rPr>
          <w:szCs w:val="28"/>
        </w:rPr>
        <w:t>Нац</w:t>
      </w:r>
      <w:proofErr w:type="spellEnd"/>
      <w:r w:rsidRPr="00167538">
        <w:rPr>
          <w:szCs w:val="28"/>
        </w:rPr>
        <w:t xml:space="preserve">. банку України», </w:t>
      </w:r>
      <w:proofErr w:type="spellStart"/>
      <w:r w:rsidRPr="00167538">
        <w:rPr>
          <w:szCs w:val="28"/>
        </w:rPr>
        <w:t>Юрид</w:t>
      </w:r>
      <w:proofErr w:type="spellEnd"/>
      <w:r w:rsidRPr="00167538">
        <w:rPr>
          <w:szCs w:val="28"/>
        </w:rPr>
        <w:t>. ф-т. Суми : Мрія-1, 2010. 368 с.</w:t>
      </w:r>
    </w:p>
    <w:p w14:paraId="7115CAAD" w14:textId="77777777" w:rsidR="003874A5" w:rsidRPr="00167538" w:rsidRDefault="003874A5" w:rsidP="00F755EC">
      <w:pPr>
        <w:widowControl w:val="0"/>
        <w:numPr>
          <w:ilvl w:val="0"/>
          <w:numId w:val="3"/>
        </w:numPr>
        <w:tabs>
          <w:tab w:val="left" w:pos="1276"/>
        </w:tabs>
        <w:spacing w:after="0" w:line="240" w:lineRule="auto"/>
        <w:ind w:left="0" w:firstLine="709"/>
        <w:rPr>
          <w:rFonts w:eastAsia="SimSun"/>
          <w:color w:val="auto"/>
          <w:kern w:val="1"/>
          <w:szCs w:val="28"/>
          <w:u w:val="single"/>
          <w:lang w:eastAsia="hi-IN" w:bidi="hi-IN"/>
        </w:rPr>
      </w:pPr>
      <w:r>
        <w:t xml:space="preserve">Теорія держави та права : </w:t>
      </w:r>
      <w:proofErr w:type="spellStart"/>
      <w:r>
        <w:t>навч</w:t>
      </w:r>
      <w:proofErr w:type="spellEnd"/>
      <w:r>
        <w:t xml:space="preserve">. </w:t>
      </w:r>
      <w:proofErr w:type="spellStart"/>
      <w:r>
        <w:t>посіб</w:t>
      </w:r>
      <w:proofErr w:type="spellEnd"/>
      <w:r>
        <w:t xml:space="preserve">. / В. П. Власенко та ін. / За </w:t>
      </w:r>
      <w:proofErr w:type="spellStart"/>
      <w:r>
        <w:t>заг</w:t>
      </w:r>
      <w:proofErr w:type="spellEnd"/>
      <w:r>
        <w:t xml:space="preserve">. ред. С. Д. Гусарєва. Київ : 7БЦ, 2022. 472 с. </w:t>
      </w:r>
      <w:r w:rsidRPr="00167538">
        <w:rPr>
          <w:szCs w:val="28"/>
        </w:rPr>
        <w:t>[Електронний ресурс]. – Режим доступу:</w:t>
      </w:r>
      <w:r>
        <w:rPr>
          <w:szCs w:val="28"/>
        </w:rPr>
        <w:t xml:space="preserve"> </w:t>
      </w:r>
      <w:hyperlink r:id="rId20" w:history="1">
        <w:r w:rsidRPr="00921AA9">
          <w:rPr>
            <w:rStyle w:val="a5"/>
            <w:szCs w:val="28"/>
          </w:rPr>
          <w:t>https://elar.naiau.kiev.ua/server/api/core/bitstreams/53b5951f-a333-491a-8516-7d6999ba140e/content</w:t>
        </w:r>
      </w:hyperlink>
    </w:p>
    <w:p w14:paraId="6C0D4EF9" w14:textId="2EEFFD8C" w:rsidR="003874A5" w:rsidRPr="00167538" w:rsidRDefault="003874A5" w:rsidP="00F755EC">
      <w:pPr>
        <w:widowControl w:val="0"/>
        <w:numPr>
          <w:ilvl w:val="0"/>
          <w:numId w:val="3"/>
        </w:numPr>
        <w:tabs>
          <w:tab w:val="left" w:pos="1276"/>
        </w:tabs>
        <w:spacing w:after="0" w:line="240" w:lineRule="auto"/>
        <w:ind w:left="0" w:firstLine="709"/>
        <w:rPr>
          <w:rStyle w:val="a5"/>
          <w:rFonts w:eastAsia="SimSun"/>
          <w:color w:val="auto"/>
          <w:kern w:val="1"/>
          <w:szCs w:val="28"/>
          <w:lang w:eastAsia="hi-IN" w:bidi="hi-IN"/>
        </w:rPr>
      </w:pPr>
      <w:r w:rsidRPr="00167538">
        <w:rPr>
          <w:rFonts w:eastAsia="SimSun"/>
          <w:kern w:val="2"/>
          <w:szCs w:val="28"/>
          <w:lang w:eastAsia="hi-IN" w:bidi="hi-IN"/>
        </w:rPr>
        <w:t xml:space="preserve">Теорія держави та права: </w:t>
      </w:r>
      <w:proofErr w:type="spellStart"/>
      <w:r w:rsidRPr="00167538">
        <w:rPr>
          <w:rFonts w:eastAsia="SimSun"/>
          <w:kern w:val="2"/>
          <w:szCs w:val="28"/>
          <w:lang w:eastAsia="hi-IN" w:bidi="hi-IN"/>
        </w:rPr>
        <w:t>навч</w:t>
      </w:r>
      <w:proofErr w:type="spellEnd"/>
      <w:r w:rsidRPr="00167538">
        <w:rPr>
          <w:rFonts w:eastAsia="SimSun"/>
          <w:kern w:val="2"/>
          <w:szCs w:val="28"/>
          <w:lang w:eastAsia="hi-IN" w:bidi="hi-IN"/>
        </w:rPr>
        <w:t xml:space="preserve">. </w:t>
      </w:r>
      <w:proofErr w:type="spellStart"/>
      <w:r w:rsidRPr="00167538">
        <w:rPr>
          <w:rFonts w:eastAsia="SimSun"/>
          <w:kern w:val="2"/>
          <w:szCs w:val="28"/>
          <w:lang w:eastAsia="hi-IN" w:bidi="hi-IN"/>
        </w:rPr>
        <w:t>посіб</w:t>
      </w:r>
      <w:proofErr w:type="spellEnd"/>
      <w:r w:rsidRPr="00167538">
        <w:rPr>
          <w:rFonts w:eastAsia="SimSun"/>
          <w:kern w:val="2"/>
          <w:szCs w:val="28"/>
          <w:lang w:eastAsia="hi-IN" w:bidi="hi-IN"/>
        </w:rPr>
        <w:t xml:space="preserve">. </w:t>
      </w:r>
      <w:r w:rsidRPr="00167538">
        <w:rPr>
          <w:rFonts w:eastAsia="SimSun"/>
          <w:bCs/>
          <w:iCs/>
          <w:kern w:val="2"/>
          <w:szCs w:val="28"/>
          <w:lang w:eastAsia="hi-IN" w:bidi="hi-IN"/>
        </w:rPr>
        <w:t>[</w:t>
      </w:r>
      <w:r w:rsidRPr="00167538">
        <w:rPr>
          <w:rFonts w:eastAsia="SimSun"/>
          <w:kern w:val="2"/>
          <w:szCs w:val="28"/>
          <w:lang w:eastAsia="hi-IN" w:bidi="hi-IN"/>
        </w:rPr>
        <w:t>Є. В. Білозьоров, О. Б. Горова, В. П. Власенко, А. М. Завальний, Н. В. Заяць та ін.</w:t>
      </w:r>
      <w:r w:rsidRPr="00167538">
        <w:rPr>
          <w:rFonts w:eastAsia="TimesNewRoman"/>
          <w:kern w:val="2"/>
          <w:szCs w:val="28"/>
          <w:lang w:eastAsia="hi-IN" w:bidi="hi-IN"/>
        </w:rPr>
        <w:t>]</w:t>
      </w:r>
      <w:r w:rsidRPr="00167538">
        <w:rPr>
          <w:rFonts w:eastAsia="SimSun"/>
          <w:kern w:val="2"/>
          <w:szCs w:val="28"/>
          <w:lang w:eastAsia="hi-IN" w:bidi="hi-IN"/>
        </w:rPr>
        <w:t xml:space="preserve">; за </w:t>
      </w:r>
      <w:proofErr w:type="spellStart"/>
      <w:r w:rsidRPr="00167538">
        <w:rPr>
          <w:rFonts w:eastAsia="SimSun"/>
          <w:kern w:val="2"/>
          <w:szCs w:val="28"/>
          <w:lang w:eastAsia="hi-IN" w:bidi="hi-IN"/>
        </w:rPr>
        <w:t>заг</w:t>
      </w:r>
      <w:proofErr w:type="spellEnd"/>
      <w:r w:rsidRPr="00167538">
        <w:rPr>
          <w:rFonts w:eastAsia="SimSun"/>
          <w:kern w:val="2"/>
          <w:szCs w:val="28"/>
          <w:lang w:eastAsia="hi-IN" w:bidi="hi-IN"/>
        </w:rPr>
        <w:t xml:space="preserve">. ред. С. Д. Гусарєва, О. Д. Тихомирова. Київ : НАВС, Освіта України, 2017. 320 с. </w:t>
      </w:r>
      <w:r w:rsidR="00F803EA">
        <w:rPr>
          <w:szCs w:val="28"/>
        </w:rPr>
        <w:t xml:space="preserve">[Електронний ресурс]. </w:t>
      </w:r>
      <w:r w:rsidRPr="00167538">
        <w:rPr>
          <w:szCs w:val="28"/>
        </w:rPr>
        <w:t xml:space="preserve"> Режим доступу: </w:t>
      </w:r>
      <w:hyperlink r:id="rId21" w:history="1">
        <w:r w:rsidRPr="00167538">
          <w:rPr>
            <w:rStyle w:val="a5"/>
            <w:rFonts w:eastAsia="SimSun"/>
            <w:kern w:val="1"/>
            <w:szCs w:val="28"/>
            <w:lang w:eastAsia="hi-IN" w:bidi="hi-IN"/>
          </w:rPr>
          <w:t>https://arm.naiau.kiev.ua/books/tdp-new/index.html</w:t>
        </w:r>
      </w:hyperlink>
    </w:p>
    <w:p w14:paraId="559B97AC" w14:textId="440DBD68" w:rsidR="003874A5" w:rsidRPr="00167538" w:rsidRDefault="003874A5" w:rsidP="001B5E3B">
      <w:pPr>
        <w:widowControl w:val="0"/>
        <w:numPr>
          <w:ilvl w:val="0"/>
          <w:numId w:val="3"/>
        </w:numPr>
        <w:tabs>
          <w:tab w:val="left" w:pos="1276"/>
        </w:tabs>
        <w:spacing w:after="0" w:line="240" w:lineRule="auto"/>
        <w:ind w:left="0" w:firstLine="709"/>
        <w:rPr>
          <w:rFonts w:eastAsia="SimSun"/>
          <w:color w:val="auto"/>
          <w:kern w:val="1"/>
          <w:szCs w:val="28"/>
          <w:u w:val="single"/>
          <w:lang w:eastAsia="hi-IN" w:bidi="hi-IN"/>
        </w:rPr>
      </w:pPr>
      <w:proofErr w:type="spellStart"/>
      <w:r w:rsidRPr="00167538">
        <w:rPr>
          <w:szCs w:val="28"/>
        </w:rPr>
        <w:t>Тетарчук</w:t>
      </w:r>
      <w:proofErr w:type="spellEnd"/>
      <w:r w:rsidRPr="00167538">
        <w:rPr>
          <w:szCs w:val="28"/>
        </w:rPr>
        <w:t xml:space="preserve"> І.</w:t>
      </w:r>
      <w:r>
        <w:rPr>
          <w:szCs w:val="28"/>
        </w:rPr>
        <w:t> </w:t>
      </w:r>
      <w:r w:rsidRPr="00167538">
        <w:rPr>
          <w:szCs w:val="28"/>
        </w:rPr>
        <w:t>В. Теорія держави і права : [текст] : навчальний посібник для підготовки до іспитів. /2-ге вид. перероблене та доповнене. – К. : «Цен</w:t>
      </w:r>
      <w:r w:rsidR="00F803EA">
        <w:rPr>
          <w:szCs w:val="28"/>
        </w:rPr>
        <w:t xml:space="preserve">тр учбової літератури», 2022. </w:t>
      </w:r>
      <w:r w:rsidRPr="00167538">
        <w:rPr>
          <w:szCs w:val="28"/>
        </w:rPr>
        <w:t>302 с.</w:t>
      </w:r>
    </w:p>
    <w:p w14:paraId="4D168D02" w14:textId="77777777" w:rsidR="003874A5" w:rsidRPr="00167538" w:rsidRDefault="003874A5" w:rsidP="001B5E3B">
      <w:pPr>
        <w:widowControl w:val="0"/>
        <w:numPr>
          <w:ilvl w:val="0"/>
          <w:numId w:val="3"/>
        </w:numPr>
        <w:tabs>
          <w:tab w:val="left" w:pos="1276"/>
        </w:tabs>
        <w:spacing w:after="0" w:line="240" w:lineRule="auto"/>
        <w:ind w:left="0" w:firstLine="709"/>
        <w:rPr>
          <w:rFonts w:eastAsia="SimSun"/>
          <w:color w:val="auto"/>
          <w:kern w:val="1"/>
          <w:szCs w:val="28"/>
          <w:u w:val="single"/>
          <w:lang w:eastAsia="hi-IN" w:bidi="hi-IN"/>
        </w:rPr>
      </w:pPr>
      <w:proofErr w:type="spellStart"/>
      <w:r w:rsidRPr="00167538">
        <w:rPr>
          <w:szCs w:val="28"/>
        </w:rPr>
        <w:t>Фатхутдінова</w:t>
      </w:r>
      <w:proofErr w:type="spellEnd"/>
      <w:r w:rsidRPr="00167538">
        <w:rPr>
          <w:szCs w:val="28"/>
        </w:rPr>
        <w:t xml:space="preserve"> О.</w:t>
      </w:r>
      <w:r>
        <w:rPr>
          <w:szCs w:val="28"/>
        </w:rPr>
        <w:t> </w:t>
      </w:r>
      <w:r w:rsidRPr="00167538">
        <w:rPr>
          <w:szCs w:val="28"/>
        </w:rPr>
        <w:t xml:space="preserve">В., </w:t>
      </w:r>
      <w:proofErr w:type="spellStart"/>
      <w:r w:rsidRPr="00167538">
        <w:rPr>
          <w:szCs w:val="28"/>
        </w:rPr>
        <w:t>Куненко</w:t>
      </w:r>
      <w:proofErr w:type="spellEnd"/>
      <w:r w:rsidRPr="00167538">
        <w:rPr>
          <w:szCs w:val="28"/>
        </w:rPr>
        <w:t xml:space="preserve"> І.</w:t>
      </w:r>
      <w:r>
        <w:rPr>
          <w:szCs w:val="28"/>
        </w:rPr>
        <w:t> </w:t>
      </w:r>
      <w:r w:rsidRPr="00167538">
        <w:rPr>
          <w:szCs w:val="28"/>
        </w:rPr>
        <w:t>С., Максимова Л.</w:t>
      </w:r>
      <w:r>
        <w:rPr>
          <w:szCs w:val="28"/>
        </w:rPr>
        <w:t> </w:t>
      </w:r>
      <w:r w:rsidRPr="00167538">
        <w:rPr>
          <w:szCs w:val="28"/>
        </w:rPr>
        <w:t xml:space="preserve">О., </w:t>
      </w:r>
      <w:proofErr w:type="spellStart"/>
      <w:r w:rsidRPr="00167538">
        <w:rPr>
          <w:szCs w:val="28"/>
        </w:rPr>
        <w:t>Хлабистова</w:t>
      </w:r>
      <w:proofErr w:type="spellEnd"/>
      <w:r w:rsidRPr="00167538">
        <w:rPr>
          <w:szCs w:val="28"/>
        </w:rPr>
        <w:t xml:space="preserve"> К.</w:t>
      </w:r>
      <w:r>
        <w:rPr>
          <w:szCs w:val="28"/>
        </w:rPr>
        <w:t> </w:t>
      </w:r>
      <w:r w:rsidRPr="00167538">
        <w:rPr>
          <w:szCs w:val="28"/>
        </w:rPr>
        <w:t>В. Теорія держави і права : підручник. К.: КНТ, 2022. 328 с.</w:t>
      </w:r>
    </w:p>
    <w:p w14:paraId="71753937" w14:textId="77777777" w:rsidR="00181B1C" w:rsidRPr="00C425C8" w:rsidRDefault="00181B1C" w:rsidP="00C425C8">
      <w:pPr>
        <w:pStyle w:val="2"/>
        <w:tabs>
          <w:tab w:val="left" w:pos="5280"/>
        </w:tabs>
        <w:spacing w:after="0" w:line="240" w:lineRule="auto"/>
        <w:rPr>
          <w:szCs w:val="28"/>
        </w:rPr>
      </w:pPr>
    </w:p>
    <w:p w14:paraId="3920DF67" w14:textId="77777777" w:rsidR="00181B1C" w:rsidRPr="00C425C8" w:rsidRDefault="00181B1C" w:rsidP="00C425C8">
      <w:pPr>
        <w:pStyle w:val="2"/>
        <w:spacing w:after="0" w:line="240" w:lineRule="auto"/>
        <w:rPr>
          <w:bCs/>
          <w:szCs w:val="28"/>
        </w:rPr>
      </w:pPr>
      <w:r w:rsidRPr="00C425C8">
        <w:rPr>
          <w:bCs/>
          <w:szCs w:val="28"/>
        </w:rPr>
        <w:t>Додаткова література:</w:t>
      </w:r>
    </w:p>
    <w:p w14:paraId="3D2745F7" w14:textId="77777777" w:rsidR="00181B1C" w:rsidRPr="00C425C8" w:rsidRDefault="00181B1C" w:rsidP="00C425C8">
      <w:pPr>
        <w:pStyle w:val="2"/>
        <w:spacing w:after="0" w:line="240" w:lineRule="auto"/>
        <w:rPr>
          <w:bCs/>
          <w:szCs w:val="28"/>
        </w:rPr>
      </w:pPr>
    </w:p>
    <w:p w14:paraId="4D2A31E5"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color w:val="auto"/>
          <w:szCs w:val="28"/>
        </w:rPr>
        <w:t>Білозьоров Є. В. Правозахисна функція держави: сутність та механізм здійснення в Україні : [монографія] / Є. В. Білозьоров, В. І. </w:t>
      </w:r>
      <w:proofErr w:type="spellStart"/>
      <w:r w:rsidRPr="00154768">
        <w:rPr>
          <w:color w:val="auto"/>
          <w:szCs w:val="28"/>
        </w:rPr>
        <w:t>Вишковська</w:t>
      </w:r>
      <w:proofErr w:type="spellEnd"/>
      <w:r w:rsidRPr="00154768">
        <w:rPr>
          <w:color w:val="auto"/>
          <w:szCs w:val="28"/>
        </w:rPr>
        <w:t>. К. : ФОП Кандиба Т. П., 2015. 168 с.</w:t>
      </w:r>
    </w:p>
    <w:p w14:paraId="66C90F8E" w14:textId="77777777" w:rsidR="00E51564" w:rsidRDefault="00E51564" w:rsidP="00E51564">
      <w:pPr>
        <w:pStyle w:val="a3"/>
        <w:numPr>
          <w:ilvl w:val="0"/>
          <w:numId w:val="4"/>
        </w:numPr>
        <w:tabs>
          <w:tab w:val="left" w:pos="1276"/>
        </w:tabs>
        <w:spacing w:after="0" w:line="240" w:lineRule="auto"/>
        <w:ind w:left="0" w:right="12" w:firstLine="709"/>
        <w:rPr>
          <w:color w:val="auto"/>
          <w:szCs w:val="28"/>
        </w:rPr>
      </w:pPr>
      <w:r w:rsidRPr="00154768">
        <w:rPr>
          <w:color w:val="auto"/>
          <w:szCs w:val="28"/>
        </w:rPr>
        <w:t xml:space="preserve">Гусарєв С. Д. Державорозуміння і державознавство: діяльнісний та компаративний контексти / С. Д. Гусарєв, О. Д. Тихомиров // Загальнотеоретичне правознавство, верховенство права та Україна : </w:t>
      </w:r>
      <w:proofErr w:type="spellStart"/>
      <w:r w:rsidRPr="00154768">
        <w:rPr>
          <w:color w:val="auto"/>
          <w:szCs w:val="28"/>
        </w:rPr>
        <w:t>зб</w:t>
      </w:r>
      <w:proofErr w:type="spellEnd"/>
      <w:r w:rsidRPr="00154768">
        <w:rPr>
          <w:color w:val="auto"/>
          <w:szCs w:val="28"/>
        </w:rPr>
        <w:t>. наук. статей ; гол. ред. А. Мелешевич. К. : ДУХ І ЛІТЕРА, 2013. С. 221 – 232.</w:t>
      </w:r>
    </w:p>
    <w:p w14:paraId="4A66B3F8" w14:textId="77777777" w:rsidR="00E51564" w:rsidRPr="00E51564" w:rsidRDefault="00E51564" w:rsidP="00E51564">
      <w:pPr>
        <w:pStyle w:val="a3"/>
        <w:numPr>
          <w:ilvl w:val="0"/>
          <w:numId w:val="4"/>
        </w:numPr>
        <w:tabs>
          <w:tab w:val="left" w:pos="1276"/>
        </w:tabs>
        <w:spacing w:after="0" w:line="240" w:lineRule="auto"/>
        <w:ind w:left="0" w:right="12" w:firstLine="709"/>
        <w:rPr>
          <w:color w:val="auto"/>
          <w:szCs w:val="28"/>
        </w:rPr>
      </w:pPr>
      <w:r w:rsidRPr="00E51564">
        <w:rPr>
          <w:szCs w:val="28"/>
        </w:rPr>
        <w:t>Державний суверенітет України</w:t>
      </w:r>
      <w:r>
        <w:rPr>
          <w:szCs w:val="28"/>
        </w:rPr>
        <w:t xml:space="preserve"> </w:t>
      </w:r>
      <w:r w:rsidRPr="00E51564">
        <w:rPr>
          <w:szCs w:val="28"/>
        </w:rPr>
        <w:t>у XX столітті : юридичні засади [Текст] : наук. записка / [Т.</w:t>
      </w:r>
      <w:r>
        <w:rPr>
          <w:szCs w:val="28"/>
        </w:rPr>
        <w:t> </w:t>
      </w:r>
      <w:r w:rsidRPr="00E51564">
        <w:rPr>
          <w:szCs w:val="28"/>
        </w:rPr>
        <w:t>І.</w:t>
      </w:r>
      <w:r>
        <w:rPr>
          <w:szCs w:val="28"/>
        </w:rPr>
        <w:t> </w:t>
      </w:r>
      <w:proofErr w:type="spellStart"/>
      <w:r w:rsidRPr="00E51564">
        <w:rPr>
          <w:szCs w:val="28"/>
        </w:rPr>
        <w:t>Бондарук</w:t>
      </w:r>
      <w:proofErr w:type="spellEnd"/>
      <w:r w:rsidRPr="00E51564">
        <w:rPr>
          <w:szCs w:val="28"/>
        </w:rPr>
        <w:t xml:space="preserve"> та </w:t>
      </w:r>
      <w:proofErr w:type="spellStart"/>
      <w:r w:rsidRPr="00E51564">
        <w:rPr>
          <w:szCs w:val="28"/>
        </w:rPr>
        <w:t>ін</w:t>
      </w:r>
      <w:proofErr w:type="spellEnd"/>
      <w:r w:rsidRPr="00E51564">
        <w:rPr>
          <w:szCs w:val="28"/>
        </w:rPr>
        <w:t xml:space="preserve"> ] ; НАН України, Ін-т держави і права ім. В. М. Корецького. - Київ : Ін-т держави і права ім. В. М. Корецького НАН України, 2024. - 39 с.</w:t>
      </w:r>
    </w:p>
    <w:p w14:paraId="611314D2" w14:textId="77777777" w:rsidR="00E51564" w:rsidRPr="00154768" w:rsidRDefault="00E51564" w:rsidP="00F755EC">
      <w:pPr>
        <w:pStyle w:val="21"/>
        <w:widowControl w:val="0"/>
        <w:numPr>
          <w:ilvl w:val="0"/>
          <w:numId w:val="4"/>
        </w:numPr>
        <w:tabs>
          <w:tab w:val="left" w:pos="288"/>
          <w:tab w:val="left" w:pos="360"/>
          <w:tab w:val="left" w:pos="1276"/>
        </w:tabs>
        <w:suppressAutoHyphens/>
        <w:spacing w:after="0" w:line="240" w:lineRule="auto"/>
        <w:ind w:left="0" w:firstLine="709"/>
        <w:jc w:val="both"/>
        <w:rPr>
          <w:rFonts w:ascii="Times New Roman" w:hAnsi="Times New Roman" w:cs="Times New Roman"/>
          <w:sz w:val="28"/>
          <w:szCs w:val="28"/>
          <w:lang w:val="uk-UA"/>
        </w:rPr>
      </w:pPr>
      <w:r w:rsidRPr="00154768">
        <w:rPr>
          <w:rFonts w:ascii="Times New Roman" w:hAnsi="Times New Roman" w:cs="Times New Roman"/>
          <w:sz w:val="28"/>
          <w:szCs w:val="28"/>
          <w:lang w:val="uk-UA"/>
        </w:rPr>
        <w:lastRenderedPageBreak/>
        <w:t>Калюжний Р. А. Правові стимули в механізмі правового стимулювання : [монографія] / Р. А. Калюжний, О. Я. Лапка, Т. О. Пікуля. К. : МП Леся, 2013. 204 с.</w:t>
      </w:r>
    </w:p>
    <w:p w14:paraId="3412B36D" w14:textId="77777777" w:rsidR="00E51564" w:rsidRPr="00154768" w:rsidRDefault="00E51564" w:rsidP="00F755EC">
      <w:pPr>
        <w:pStyle w:val="a3"/>
        <w:numPr>
          <w:ilvl w:val="0"/>
          <w:numId w:val="4"/>
        </w:numPr>
        <w:tabs>
          <w:tab w:val="left" w:pos="1276"/>
        </w:tabs>
        <w:spacing w:after="0" w:line="240" w:lineRule="auto"/>
        <w:ind w:left="0" w:right="12" w:firstLine="709"/>
        <w:rPr>
          <w:szCs w:val="28"/>
        </w:rPr>
      </w:pPr>
      <w:r w:rsidRPr="00154768">
        <w:rPr>
          <w:color w:val="auto"/>
          <w:szCs w:val="28"/>
        </w:rPr>
        <w:t>Кельман М. С. Проблеми суверенітету на сучасному етапі державотворення // Проблеми формування національної правової системи України та її адаптації до європейського права : Матеріали Міжнародної науково-практичної конференції (м. Івано-Франківськ, 5-6 травня 2017 р.). 2017. C. 96 – 101.</w:t>
      </w:r>
    </w:p>
    <w:p w14:paraId="4C7A2F18"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szCs w:val="28"/>
        </w:rPr>
        <w:t xml:space="preserve">Коваль Н. Т. Засадничі принципи правозастосування у розбудові правової держави: методологічні основи концептуалізації : </w:t>
      </w:r>
      <w:proofErr w:type="spellStart"/>
      <w:r w:rsidRPr="00154768">
        <w:rPr>
          <w:szCs w:val="28"/>
        </w:rPr>
        <w:t>автореф</w:t>
      </w:r>
      <w:proofErr w:type="spellEnd"/>
      <w:r w:rsidRPr="00154768">
        <w:rPr>
          <w:szCs w:val="28"/>
        </w:rPr>
        <w:t xml:space="preserve">. </w:t>
      </w:r>
      <w:proofErr w:type="spellStart"/>
      <w:r w:rsidRPr="00154768">
        <w:rPr>
          <w:szCs w:val="28"/>
        </w:rPr>
        <w:t>дис</w:t>
      </w:r>
      <w:proofErr w:type="spellEnd"/>
      <w:r w:rsidRPr="00154768">
        <w:rPr>
          <w:szCs w:val="28"/>
        </w:rPr>
        <w:t xml:space="preserve">. ... </w:t>
      </w:r>
      <w:proofErr w:type="spellStart"/>
      <w:r w:rsidRPr="00154768">
        <w:rPr>
          <w:szCs w:val="28"/>
        </w:rPr>
        <w:t>канд</w:t>
      </w:r>
      <w:proofErr w:type="spellEnd"/>
      <w:r w:rsidRPr="00154768">
        <w:rPr>
          <w:szCs w:val="28"/>
        </w:rPr>
        <w:t>. юрид. наук : 12.00.01. Івано-Франківськ, 2019. 20 с.</w:t>
      </w:r>
    </w:p>
    <w:p w14:paraId="066D850A" w14:textId="77777777" w:rsidR="00E51564" w:rsidRPr="00154768" w:rsidRDefault="00E51564" w:rsidP="00F755EC">
      <w:pPr>
        <w:numPr>
          <w:ilvl w:val="0"/>
          <w:numId w:val="4"/>
        </w:numPr>
        <w:tabs>
          <w:tab w:val="left" w:pos="1276"/>
        </w:tabs>
        <w:spacing w:after="0" w:line="240" w:lineRule="auto"/>
        <w:ind w:left="0" w:firstLine="709"/>
        <w:rPr>
          <w:szCs w:val="28"/>
        </w:rPr>
      </w:pPr>
      <w:r w:rsidRPr="00154768">
        <w:rPr>
          <w:rStyle w:val="ae"/>
          <w:bCs/>
          <w:i w:val="0"/>
          <w:szCs w:val="28"/>
          <w:bdr w:val="none" w:sz="0" w:space="0" w:color="auto" w:frame="1"/>
        </w:rPr>
        <w:t>Козюбра М. І.</w:t>
      </w:r>
      <w:r w:rsidRPr="00154768">
        <w:rPr>
          <w:rStyle w:val="ae"/>
          <w:bCs/>
          <w:szCs w:val="28"/>
          <w:bdr w:val="none" w:sz="0" w:space="0" w:color="auto" w:frame="1"/>
        </w:rPr>
        <w:t xml:space="preserve"> </w:t>
      </w:r>
      <w:r w:rsidRPr="00154768">
        <w:rPr>
          <w:szCs w:val="28"/>
        </w:rPr>
        <w:t xml:space="preserve">Верховенство права, права людини і місцеве самоврядування: проблеми взаємозв’язків </w:t>
      </w:r>
      <w:r w:rsidRPr="00154768">
        <w:rPr>
          <w:i/>
          <w:szCs w:val="28"/>
        </w:rPr>
        <w:t xml:space="preserve">/ </w:t>
      </w:r>
      <w:r w:rsidRPr="00154768">
        <w:rPr>
          <w:rStyle w:val="ae"/>
          <w:bCs/>
          <w:i w:val="0"/>
          <w:szCs w:val="28"/>
          <w:bdr w:val="none" w:sz="0" w:space="0" w:color="auto" w:frame="1"/>
        </w:rPr>
        <w:t>Козюбра М. І.</w:t>
      </w:r>
      <w:r w:rsidRPr="00154768">
        <w:rPr>
          <w:rStyle w:val="ae"/>
          <w:bCs/>
          <w:szCs w:val="28"/>
          <w:bdr w:val="none" w:sz="0" w:space="0" w:color="auto" w:frame="1"/>
        </w:rPr>
        <w:t xml:space="preserve"> </w:t>
      </w:r>
      <w:r w:rsidRPr="00154768">
        <w:rPr>
          <w:szCs w:val="28"/>
        </w:rPr>
        <w:t xml:space="preserve">// </w:t>
      </w:r>
      <w:r w:rsidRPr="00154768">
        <w:rPr>
          <w:i/>
          <w:szCs w:val="28"/>
        </w:rPr>
        <w:t xml:space="preserve">Наукові записки </w:t>
      </w:r>
      <w:proofErr w:type="spellStart"/>
      <w:r w:rsidRPr="00154768">
        <w:rPr>
          <w:i/>
          <w:szCs w:val="28"/>
        </w:rPr>
        <w:t>НаУКМА</w:t>
      </w:r>
      <w:proofErr w:type="spellEnd"/>
      <w:r w:rsidRPr="00154768">
        <w:rPr>
          <w:i/>
          <w:szCs w:val="28"/>
        </w:rPr>
        <w:t>. Юридичні науки.</w:t>
      </w:r>
      <w:r w:rsidRPr="00154768">
        <w:rPr>
          <w:szCs w:val="28"/>
        </w:rPr>
        <w:t xml:space="preserve"> 2017. Т. 200. С. 67 – 71. </w:t>
      </w:r>
      <w:hyperlink r:id="rId22" w:history="1">
        <w:r w:rsidRPr="00154768">
          <w:rPr>
            <w:rStyle w:val="a5"/>
            <w:color w:val="auto"/>
            <w:szCs w:val="28"/>
            <w:bdr w:val="none" w:sz="0" w:space="0" w:color="auto" w:frame="1"/>
          </w:rPr>
          <w:t>http://ekmair.ukma.edu.ua/handle/123456789/12549</w:t>
        </w:r>
      </w:hyperlink>
    </w:p>
    <w:p w14:paraId="32957187"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color w:val="auto"/>
          <w:szCs w:val="28"/>
          <w:shd w:val="clear" w:color="auto" w:fill="FFFFFF"/>
        </w:rPr>
        <w:t>Копиленко О. Л. Конституційна реформа як чинник забезпечення національної єдності і стабільності України / О. Л. Копиленко // Сучасна університетська правова освіта і наука: Матеріали VIII Міжнародної науково-практичної конференції (23 лютого 2018 р.). Том 1. 2018. С. 215</w:t>
      </w:r>
      <w:r w:rsidRPr="00154768">
        <w:rPr>
          <w:color w:val="auto"/>
          <w:szCs w:val="28"/>
        </w:rPr>
        <w:t xml:space="preserve"> – </w:t>
      </w:r>
      <w:r w:rsidRPr="00154768">
        <w:rPr>
          <w:color w:val="auto"/>
          <w:szCs w:val="28"/>
          <w:shd w:val="clear" w:color="auto" w:fill="FFFFFF"/>
        </w:rPr>
        <w:t>218</w:t>
      </w:r>
    </w:p>
    <w:p w14:paraId="2A3117EB" w14:textId="77777777" w:rsidR="00E51564" w:rsidRPr="00154768" w:rsidRDefault="00E51564" w:rsidP="00F755EC">
      <w:pPr>
        <w:numPr>
          <w:ilvl w:val="0"/>
          <w:numId w:val="4"/>
        </w:numPr>
        <w:tabs>
          <w:tab w:val="left" w:pos="1276"/>
        </w:tabs>
        <w:spacing w:after="0" w:line="240" w:lineRule="auto"/>
        <w:ind w:left="0" w:firstLine="709"/>
        <w:rPr>
          <w:b/>
          <w:szCs w:val="28"/>
        </w:rPr>
      </w:pPr>
      <w:proofErr w:type="spellStart"/>
      <w:r w:rsidRPr="00154768">
        <w:rPr>
          <w:rStyle w:val="a5"/>
          <w:color w:val="auto"/>
          <w:szCs w:val="28"/>
          <w:u w:val="none"/>
          <w:bdr w:val="none" w:sz="0" w:space="0" w:color="auto" w:frame="1"/>
        </w:rPr>
        <w:t>Копча</w:t>
      </w:r>
      <w:proofErr w:type="spellEnd"/>
      <w:r w:rsidRPr="00154768">
        <w:rPr>
          <w:rStyle w:val="a5"/>
          <w:color w:val="auto"/>
          <w:szCs w:val="28"/>
          <w:u w:val="none"/>
          <w:bdr w:val="none" w:sz="0" w:space="0" w:color="auto" w:frame="1"/>
        </w:rPr>
        <w:t xml:space="preserve"> В.</w:t>
      </w:r>
      <w:r w:rsidRPr="00154768">
        <w:rPr>
          <w:b/>
          <w:szCs w:val="28"/>
        </w:rPr>
        <w:t> </w:t>
      </w:r>
      <w:r w:rsidRPr="00154768">
        <w:rPr>
          <w:szCs w:val="28"/>
        </w:rPr>
        <w:t xml:space="preserve">В. </w:t>
      </w:r>
      <w:r w:rsidRPr="00154768">
        <w:rPr>
          <w:rStyle w:val="af2"/>
          <w:b w:val="0"/>
          <w:szCs w:val="28"/>
          <w:shd w:val="clear" w:color="auto" w:fill="FFFFFF"/>
        </w:rPr>
        <w:t xml:space="preserve">Правозахисна функція держав Центральної Європи: теоретичні та порівняльно-правові аспекти : </w:t>
      </w:r>
      <w:proofErr w:type="spellStart"/>
      <w:r w:rsidRPr="00154768">
        <w:rPr>
          <w:szCs w:val="28"/>
        </w:rPr>
        <w:t>автореф</w:t>
      </w:r>
      <w:proofErr w:type="spellEnd"/>
      <w:r w:rsidRPr="00154768">
        <w:rPr>
          <w:szCs w:val="28"/>
        </w:rPr>
        <w:t xml:space="preserve">. </w:t>
      </w:r>
      <w:proofErr w:type="spellStart"/>
      <w:r w:rsidRPr="00154768">
        <w:rPr>
          <w:szCs w:val="28"/>
        </w:rPr>
        <w:t>дис</w:t>
      </w:r>
      <w:proofErr w:type="spellEnd"/>
      <w:r w:rsidRPr="00154768">
        <w:rPr>
          <w:szCs w:val="28"/>
        </w:rPr>
        <w:t xml:space="preserve">. ... </w:t>
      </w:r>
      <w:proofErr w:type="spellStart"/>
      <w:r w:rsidRPr="00154768">
        <w:rPr>
          <w:szCs w:val="28"/>
        </w:rPr>
        <w:t>докт</w:t>
      </w:r>
      <w:proofErr w:type="spellEnd"/>
      <w:r w:rsidRPr="00154768">
        <w:rPr>
          <w:szCs w:val="28"/>
        </w:rPr>
        <w:t>. юрид. наук : 12.00.01. Київ, 2021. 38 с.</w:t>
      </w:r>
    </w:p>
    <w:p w14:paraId="386F5DF9"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szCs w:val="28"/>
        </w:rPr>
        <w:t xml:space="preserve">Кривицький Ю. В. Юридична аргументація: доктринальне розуміння та методологічний потенціал. </w:t>
      </w:r>
      <w:r w:rsidRPr="00154768">
        <w:rPr>
          <w:i/>
          <w:iCs/>
          <w:szCs w:val="28"/>
        </w:rPr>
        <w:t>Філософські та методологічні проблеми права.</w:t>
      </w:r>
      <w:r w:rsidRPr="00154768">
        <w:rPr>
          <w:szCs w:val="28"/>
        </w:rPr>
        <w:t xml:space="preserve"> Київ, 2019. № 2 (18). С. 36</w:t>
      </w:r>
      <w:r w:rsidRPr="00154768">
        <w:rPr>
          <w:szCs w:val="28"/>
          <w:lang w:eastAsia="en-US"/>
        </w:rPr>
        <w:t xml:space="preserve"> – </w:t>
      </w:r>
      <w:r w:rsidRPr="00154768">
        <w:rPr>
          <w:szCs w:val="28"/>
        </w:rPr>
        <w:t>45</w:t>
      </w:r>
    </w:p>
    <w:p w14:paraId="2374FDDD"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bCs/>
          <w:color w:val="auto"/>
          <w:szCs w:val="28"/>
        </w:rPr>
        <w:t xml:space="preserve">Кривицький Ю. В. Правила правозастосовної юридичної аргументації. Правоохоронна функція держави: теоретико-методологічні та історико-правові проблеми : матеріали </w:t>
      </w:r>
      <w:proofErr w:type="spellStart"/>
      <w:r w:rsidRPr="00154768">
        <w:rPr>
          <w:bCs/>
          <w:color w:val="auto"/>
          <w:szCs w:val="28"/>
        </w:rPr>
        <w:t>Міжнар</w:t>
      </w:r>
      <w:proofErr w:type="spellEnd"/>
      <w:r w:rsidRPr="00154768">
        <w:rPr>
          <w:bCs/>
          <w:color w:val="auto"/>
          <w:szCs w:val="28"/>
        </w:rPr>
        <w:t>. наук.-</w:t>
      </w:r>
      <w:proofErr w:type="spellStart"/>
      <w:r w:rsidRPr="00154768">
        <w:rPr>
          <w:bCs/>
          <w:color w:val="auto"/>
          <w:szCs w:val="28"/>
        </w:rPr>
        <w:t>практ</w:t>
      </w:r>
      <w:proofErr w:type="spellEnd"/>
      <w:r w:rsidRPr="00154768">
        <w:rPr>
          <w:bCs/>
          <w:color w:val="auto"/>
          <w:szCs w:val="28"/>
        </w:rPr>
        <w:t xml:space="preserve">. </w:t>
      </w:r>
      <w:proofErr w:type="spellStart"/>
      <w:r w:rsidRPr="00154768">
        <w:rPr>
          <w:bCs/>
          <w:color w:val="auto"/>
          <w:szCs w:val="28"/>
        </w:rPr>
        <w:t>конф</w:t>
      </w:r>
      <w:proofErr w:type="spellEnd"/>
      <w:r w:rsidRPr="00154768">
        <w:rPr>
          <w:bCs/>
          <w:color w:val="auto"/>
          <w:szCs w:val="28"/>
        </w:rPr>
        <w:t xml:space="preserve">. (м. Харків, 17 трав. 2019 р.) / МВС України, Харків. </w:t>
      </w:r>
      <w:proofErr w:type="spellStart"/>
      <w:r w:rsidRPr="00154768">
        <w:rPr>
          <w:bCs/>
          <w:color w:val="auto"/>
          <w:szCs w:val="28"/>
        </w:rPr>
        <w:t>нац</w:t>
      </w:r>
      <w:proofErr w:type="spellEnd"/>
      <w:r w:rsidRPr="00154768">
        <w:rPr>
          <w:bCs/>
          <w:color w:val="auto"/>
          <w:szCs w:val="28"/>
        </w:rPr>
        <w:t xml:space="preserve">. ун-т </w:t>
      </w:r>
      <w:proofErr w:type="spellStart"/>
      <w:r w:rsidRPr="00154768">
        <w:rPr>
          <w:bCs/>
          <w:color w:val="auto"/>
          <w:szCs w:val="28"/>
        </w:rPr>
        <w:t>внутр</w:t>
      </w:r>
      <w:proofErr w:type="spellEnd"/>
      <w:r w:rsidRPr="00154768">
        <w:rPr>
          <w:bCs/>
          <w:color w:val="auto"/>
          <w:szCs w:val="28"/>
        </w:rPr>
        <w:t xml:space="preserve">. справ ; </w:t>
      </w:r>
      <w:proofErr w:type="spellStart"/>
      <w:r w:rsidRPr="00154768">
        <w:rPr>
          <w:bCs/>
          <w:color w:val="auto"/>
          <w:szCs w:val="28"/>
        </w:rPr>
        <w:t>Консультат</w:t>
      </w:r>
      <w:proofErr w:type="spellEnd"/>
      <w:r w:rsidRPr="00154768">
        <w:rPr>
          <w:bCs/>
          <w:color w:val="auto"/>
          <w:szCs w:val="28"/>
        </w:rPr>
        <w:t>. місія Європейського Союзу. Харків, 2019. С. 107</w:t>
      </w:r>
      <w:r w:rsidRPr="00154768">
        <w:rPr>
          <w:color w:val="auto"/>
          <w:szCs w:val="28"/>
        </w:rPr>
        <w:t xml:space="preserve"> – </w:t>
      </w:r>
      <w:r w:rsidRPr="00154768">
        <w:rPr>
          <w:bCs/>
          <w:color w:val="auto"/>
          <w:szCs w:val="28"/>
        </w:rPr>
        <w:t>109.</w:t>
      </w:r>
    </w:p>
    <w:p w14:paraId="5A3BCA0C"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color w:val="auto"/>
          <w:szCs w:val="28"/>
        </w:rPr>
        <w:t>Мозоль Н. І. Перспективи розвитку правової системи України. Електронний збірник матеріалів Круглого столу «Національні правові системи в умовах глобалізації (пам’яті професора О. Г. Мурашина)» (Київ, Національна академія внутрішніх справ, кафедра теорії держави та права; 21 березня 2019 року).С. 89 – 91.</w:t>
      </w:r>
    </w:p>
    <w:p w14:paraId="42C30221"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color w:val="auto"/>
          <w:szCs w:val="28"/>
        </w:rPr>
        <w:t xml:space="preserve">Назаренко О. А. Норми права та норми моралі як регулятори суспільних відносин. Міжнародна науково-практична конференція «Нові завдання юридичної науки в Україна та країнах ЕС» м. </w:t>
      </w:r>
      <w:proofErr w:type="spellStart"/>
      <w:r w:rsidRPr="00154768">
        <w:rPr>
          <w:color w:val="auto"/>
          <w:szCs w:val="28"/>
        </w:rPr>
        <w:t>Мішкольц</w:t>
      </w:r>
      <w:proofErr w:type="spellEnd"/>
      <w:r w:rsidRPr="00154768">
        <w:rPr>
          <w:color w:val="auto"/>
          <w:szCs w:val="28"/>
        </w:rPr>
        <w:t>, 19-20 квітня, Угорщина, 2019. С. 25 – 28.</w:t>
      </w:r>
    </w:p>
    <w:p w14:paraId="4E3588AD"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szCs w:val="28"/>
        </w:rPr>
        <w:t>Назаренко О.</w:t>
      </w:r>
      <w:r>
        <w:rPr>
          <w:szCs w:val="28"/>
        </w:rPr>
        <w:t> </w:t>
      </w:r>
      <w:r w:rsidRPr="00154768">
        <w:rPr>
          <w:szCs w:val="28"/>
        </w:rPr>
        <w:t xml:space="preserve">А. Правовий нігілізм у сучасному суспільному житті. </w:t>
      </w:r>
      <w:r w:rsidRPr="00154768">
        <w:rPr>
          <w:i/>
          <w:iCs/>
          <w:szCs w:val="28"/>
        </w:rPr>
        <w:t>Право і суспільство:</w:t>
      </w:r>
      <w:r w:rsidRPr="00154768">
        <w:rPr>
          <w:szCs w:val="28"/>
        </w:rPr>
        <w:t xml:space="preserve"> всеукраїнський науковий журнал. м. Дніпро, 2018. </w:t>
      </w:r>
      <w:proofErr w:type="spellStart"/>
      <w:r w:rsidRPr="00154768">
        <w:rPr>
          <w:rFonts w:eastAsia="Calibri"/>
          <w:szCs w:val="28"/>
        </w:rPr>
        <w:t>Вип</w:t>
      </w:r>
      <w:proofErr w:type="spellEnd"/>
      <w:r w:rsidRPr="00154768">
        <w:rPr>
          <w:rFonts w:eastAsia="Calibri"/>
          <w:szCs w:val="28"/>
        </w:rPr>
        <w:t>. № 1, ч. 1. с. 29 – 33</w:t>
      </w:r>
    </w:p>
    <w:p w14:paraId="76C922C5"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color w:val="auto"/>
          <w:szCs w:val="28"/>
        </w:rPr>
        <w:t xml:space="preserve">Назаренко О. А. Принцип верховенства права у науковому дискурсі. </w:t>
      </w:r>
      <w:proofErr w:type="spellStart"/>
      <w:r w:rsidRPr="00154768">
        <w:rPr>
          <w:color w:val="auto"/>
          <w:szCs w:val="28"/>
        </w:rPr>
        <w:t>Internationals</w:t>
      </w:r>
      <w:proofErr w:type="spellEnd"/>
      <w:r w:rsidRPr="00154768">
        <w:rPr>
          <w:color w:val="auto"/>
          <w:szCs w:val="28"/>
        </w:rPr>
        <w:t xml:space="preserve"> </w:t>
      </w:r>
      <w:proofErr w:type="spellStart"/>
      <w:r w:rsidRPr="00154768">
        <w:rPr>
          <w:color w:val="auto"/>
          <w:szCs w:val="28"/>
        </w:rPr>
        <w:t>cientifican</w:t>
      </w:r>
      <w:proofErr w:type="spellEnd"/>
      <w:r w:rsidRPr="00154768">
        <w:rPr>
          <w:color w:val="auto"/>
          <w:szCs w:val="28"/>
        </w:rPr>
        <w:t xml:space="preserve"> </w:t>
      </w:r>
      <w:proofErr w:type="spellStart"/>
      <w:r w:rsidRPr="00154768">
        <w:rPr>
          <w:color w:val="auto"/>
          <w:szCs w:val="28"/>
        </w:rPr>
        <w:t>dpractical</w:t>
      </w:r>
      <w:proofErr w:type="spellEnd"/>
      <w:r w:rsidRPr="00154768">
        <w:rPr>
          <w:color w:val="auto"/>
          <w:szCs w:val="28"/>
        </w:rPr>
        <w:t xml:space="preserve"> </w:t>
      </w:r>
      <w:proofErr w:type="spellStart"/>
      <w:r w:rsidRPr="00154768">
        <w:rPr>
          <w:color w:val="auto"/>
          <w:szCs w:val="28"/>
        </w:rPr>
        <w:t>conference</w:t>
      </w:r>
      <w:proofErr w:type="spellEnd"/>
      <w:r w:rsidRPr="00154768">
        <w:rPr>
          <w:color w:val="auto"/>
          <w:szCs w:val="28"/>
        </w:rPr>
        <w:t xml:space="preserve"> «</w:t>
      </w:r>
      <w:proofErr w:type="spellStart"/>
      <w:r w:rsidRPr="00154768">
        <w:rPr>
          <w:color w:val="auto"/>
          <w:szCs w:val="28"/>
        </w:rPr>
        <w:t>Legalpracticein</w:t>
      </w:r>
      <w:proofErr w:type="spellEnd"/>
      <w:r w:rsidRPr="00154768">
        <w:rPr>
          <w:color w:val="auto"/>
          <w:szCs w:val="28"/>
        </w:rPr>
        <w:t xml:space="preserve"> EU </w:t>
      </w:r>
      <w:proofErr w:type="spellStart"/>
      <w:r w:rsidRPr="00154768">
        <w:rPr>
          <w:color w:val="auto"/>
          <w:szCs w:val="28"/>
        </w:rPr>
        <w:t>countriesand</w:t>
      </w:r>
      <w:proofErr w:type="spellEnd"/>
      <w:r w:rsidRPr="00154768">
        <w:rPr>
          <w:color w:val="auto"/>
          <w:szCs w:val="28"/>
        </w:rPr>
        <w:t xml:space="preserve"> </w:t>
      </w:r>
      <w:proofErr w:type="spellStart"/>
      <w:r w:rsidRPr="00154768">
        <w:rPr>
          <w:color w:val="auto"/>
          <w:szCs w:val="28"/>
        </w:rPr>
        <w:lastRenderedPageBreak/>
        <w:t>Ukrainea</w:t>
      </w:r>
      <w:proofErr w:type="spellEnd"/>
      <w:r w:rsidRPr="00154768">
        <w:rPr>
          <w:color w:val="auto"/>
          <w:szCs w:val="28"/>
        </w:rPr>
        <w:t xml:space="preserve"> </w:t>
      </w:r>
      <w:proofErr w:type="spellStart"/>
      <w:r w:rsidRPr="00154768">
        <w:rPr>
          <w:color w:val="auto"/>
          <w:szCs w:val="28"/>
        </w:rPr>
        <w:t>tthe</w:t>
      </w:r>
      <w:proofErr w:type="spellEnd"/>
      <w:r w:rsidRPr="00154768">
        <w:rPr>
          <w:color w:val="auto"/>
          <w:szCs w:val="28"/>
        </w:rPr>
        <w:t xml:space="preserve"> </w:t>
      </w:r>
      <w:proofErr w:type="spellStart"/>
      <w:r w:rsidRPr="00154768">
        <w:rPr>
          <w:color w:val="auto"/>
          <w:szCs w:val="28"/>
        </w:rPr>
        <w:t>modernstage</w:t>
      </w:r>
      <w:proofErr w:type="spellEnd"/>
      <w:r w:rsidRPr="00154768">
        <w:rPr>
          <w:color w:val="auto"/>
          <w:szCs w:val="28"/>
        </w:rPr>
        <w:t xml:space="preserve">»: </w:t>
      </w:r>
      <w:proofErr w:type="spellStart"/>
      <w:r w:rsidRPr="00154768">
        <w:rPr>
          <w:color w:val="auto"/>
          <w:szCs w:val="28"/>
        </w:rPr>
        <w:t>Conferenc</w:t>
      </w:r>
      <w:proofErr w:type="spellEnd"/>
      <w:r w:rsidRPr="00154768">
        <w:rPr>
          <w:color w:val="auto"/>
          <w:szCs w:val="28"/>
        </w:rPr>
        <w:t xml:space="preserve"> </w:t>
      </w:r>
      <w:proofErr w:type="spellStart"/>
      <w:r w:rsidRPr="00154768">
        <w:rPr>
          <w:color w:val="auto"/>
          <w:szCs w:val="28"/>
        </w:rPr>
        <w:t>eproceedings</w:t>
      </w:r>
      <w:proofErr w:type="spellEnd"/>
      <w:r w:rsidRPr="00154768">
        <w:rPr>
          <w:color w:val="auto"/>
          <w:szCs w:val="28"/>
        </w:rPr>
        <w:t xml:space="preserve">., 25-26 </w:t>
      </w:r>
      <w:proofErr w:type="spellStart"/>
      <w:r w:rsidRPr="00154768">
        <w:rPr>
          <w:color w:val="auto"/>
          <w:szCs w:val="28"/>
        </w:rPr>
        <w:t>January</w:t>
      </w:r>
      <w:proofErr w:type="spellEnd"/>
      <w:r w:rsidRPr="00154768">
        <w:rPr>
          <w:color w:val="auto"/>
          <w:szCs w:val="28"/>
        </w:rPr>
        <w:t xml:space="preserve">, </w:t>
      </w:r>
      <w:proofErr w:type="spellStart"/>
      <w:r w:rsidRPr="00154768">
        <w:rPr>
          <w:color w:val="auto"/>
          <w:szCs w:val="28"/>
        </w:rPr>
        <w:t>Аrad</w:t>
      </w:r>
      <w:proofErr w:type="spellEnd"/>
      <w:r w:rsidRPr="00154768">
        <w:rPr>
          <w:color w:val="auto"/>
          <w:szCs w:val="28"/>
        </w:rPr>
        <w:t xml:space="preserve">, </w:t>
      </w:r>
      <w:proofErr w:type="spellStart"/>
      <w:r w:rsidRPr="00154768">
        <w:rPr>
          <w:color w:val="auto"/>
          <w:szCs w:val="28"/>
        </w:rPr>
        <w:t>Rumania</w:t>
      </w:r>
      <w:proofErr w:type="spellEnd"/>
      <w:r w:rsidRPr="00154768">
        <w:rPr>
          <w:color w:val="auto"/>
          <w:szCs w:val="28"/>
        </w:rPr>
        <w:t>, 2019. С. 42 – 46.</w:t>
      </w:r>
    </w:p>
    <w:p w14:paraId="1D47DC2D"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color w:val="auto"/>
          <w:szCs w:val="28"/>
        </w:rPr>
        <w:t xml:space="preserve">Пендюра М. М. </w:t>
      </w:r>
      <w:r w:rsidRPr="00154768">
        <w:rPr>
          <w:color w:val="auto"/>
          <w:szCs w:val="28"/>
          <w:lang w:eastAsia="ru-RU"/>
        </w:rPr>
        <w:t>Граматичне (</w:t>
      </w:r>
      <w:proofErr w:type="spellStart"/>
      <w:r w:rsidRPr="00154768">
        <w:rPr>
          <w:color w:val="auto"/>
          <w:szCs w:val="28"/>
          <w:lang w:eastAsia="ru-RU"/>
        </w:rPr>
        <w:t>мовне</w:t>
      </w:r>
      <w:proofErr w:type="spellEnd"/>
      <w:r w:rsidRPr="00154768">
        <w:rPr>
          <w:color w:val="auto"/>
          <w:szCs w:val="28"/>
          <w:lang w:eastAsia="ru-RU"/>
        </w:rPr>
        <w:t xml:space="preserve">) тлумачення норм права як необхідний та ефективний спосіб забезпечення якісного правотворчого процесу у правовій системі України // Національні правові системи в умовах глобалізації (пам’яті професора О. Г. Мурашина) : </w:t>
      </w:r>
      <w:proofErr w:type="spellStart"/>
      <w:r w:rsidRPr="00154768">
        <w:rPr>
          <w:color w:val="auto"/>
          <w:szCs w:val="28"/>
          <w:lang w:eastAsia="ru-RU"/>
        </w:rPr>
        <w:t>зб</w:t>
      </w:r>
      <w:proofErr w:type="spellEnd"/>
      <w:r w:rsidRPr="00154768">
        <w:rPr>
          <w:color w:val="auto"/>
          <w:szCs w:val="28"/>
          <w:lang w:eastAsia="ru-RU"/>
        </w:rPr>
        <w:t xml:space="preserve">. матеріалів круг. столу (м. Київ, 21 берез. 2019 р.) / </w:t>
      </w:r>
      <w:proofErr w:type="spellStart"/>
      <w:r w:rsidRPr="00154768">
        <w:rPr>
          <w:color w:val="auto"/>
          <w:szCs w:val="28"/>
          <w:lang w:eastAsia="ru-RU"/>
        </w:rPr>
        <w:t>Редкол</w:t>
      </w:r>
      <w:proofErr w:type="spellEnd"/>
      <w:r w:rsidRPr="00154768">
        <w:rPr>
          <w:color w:val="auto"/>
          <w:szCs w:val="28"/>
          <w:lang w:eastAsia="ru-RU"/>
        </w:rPr>
        <w:t>. : А. М. Завальний, Ю. В. Кривицький, Н. В. Лазнюк. Київ : НАВС, 2019. 160 с.</w:t>
      </w:r>
    </w:p>
    <w:p w14:paraId="68D66085"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rsidRPr="00154768">
        <w:rPr>
          <w:color w:val="auto"/>
          <w:szCs w:val="28"/>
        </w:rPr>
        <w:t xml:space="preserve">Пендюра М. М. Роль права як аксіологічного феномена в розвитку сучасної демократичної, правової соціальної держави // </w:t>
      </w:r>
      <w:r w:rsidRPr="00154768">
        <w:rPr>
          <w:bCs/>
          <w:color w:val="auto"/>
          <w:szCs w:val="28"/>
        </w:rPr>
        <w:t xml:space="preserve">Стан дотримання прав людини в умовах сучасності: теоретичні та практичні аспекти </w:t>
      </w:r>
      <w:r w:rsidRPr="00154768">
        <w:rPr>
          <w:color w:val="auto"/>
          <w:szCs w:val="28"/>
        </w:rPr>
        <w:t xml:space="preserve">[Текст] : матеріали VIII </w:t>
      </w:r>
      <w:proofErr w:type="spellStart"/>
      <w:r w:rsidRPr="00154768">
        <w:rPr>
          <w:color w:val="auto"/>
          <w:szCs w:val="28"/>
        </w:rPr>
        <w:t>всеукр</w:t>
      </w:r>
      <w:proofErr w:type="spellEnd"/>
      <w:r w:rsidRPr="00154768">
        <w:rPr>
          <w:color w:val="auto"/>
          <w:szCs w:val="28"/>
        </w:rPr>
        <w:t>. наук.-</w:t>
      </w:r>
      <w:proofErr w:type="spellStart"/>
      <w:r w:rsidRPr="00154768">
        <w:rPr>
          <w:color w:val="auto"/>
          <w:szCs w:val="28"/>
        </w:rPr>
        <w:t>практ</w:t>
      </w:r>
      <w:proofErr w:type="spellEnd"/>
      <w:r w:rsidRPr="00154768">
        <w:rPr>
          <w:color w:val="auto"/>
          <w:szCs w:val="28"/>
        </w:rPr>
        <w:t xml:space="preserve">. </w:t>
      </w:r>
      <w:proofErr w:type="spellStart"/>
      <w:r w:rsidRPr="00154768">
        <w:rPr>
          <w:color w:val="auto"/>
          <w:szCs w:val="28"/>
        </w:rPr>
        <w:t>конф</w:t>
      </w:r>
      <w:proofErr w:type="spellEnd"/>
      <w:r w:rsidRPr="00154768">
        <w:rPr>
          <w:color w:val="auto"/>
          <w:szCs w:val="28"/>
        </w:rPr>
        <w:t xml:space="preserve">. (Київ, 22 берез. 2018 р.) / [В. В. Чернєй, С. С. Чернявський, Д. В. Андрєєв, Б. В. Калиновський та ін.]. Київ : </w:t>
      </w:r>
      <w:proofErr w:type="spellStart"/>
      <w:r w:rsidRPr="00154768">
        <w:rPr>
          <w:color w:val="auto"/>
          <w:szCs w:val="28"/>
        </w:rPr>
        <w:t>Нац</w:t>
      </w:r>
      <w:proofErr w:type="spellEnd"/>
      <w:r w:rsidRPr="00154768">
        <w:rPr>
          <w:color w:val="auto"/>
          <w:szCs w:val="28"/>
        </w:rPr>
        <w:t xml:space="preserve">. акад. </w:t>
      </w:r>
      <w:proofErr w:type="spellStart"/>
      <w:r w:rsidRPr="00154768">
        <w:rPr>
          <w:color w:val="auto"/>
          <w:szCs w:val="28"/>
        </w:rPr>
        <w:t>внутр</w:t>
      </w:r>
      <w:proofErr w:type="spellEnd"/>
      <w:r w:rsidRPr="00154768">
        <w:rPr>
          <w:color w:val="auto"/>
          <w:szCs w:val="28"/>
        </w:rPr>
        <w:t>. справ, 2018. С. 257 – 260</w:t>
      </w:r>
    </w:p>
    <w:p w14:paraId="0341B4AC" w14:textId="01494E28" w:rsidR="00E51564" w:rsidRPr="00154768" w:rsidRDefault="00E51564" w:rsidP="00F755EC">
      <w:pPr>
        <w:pStyle w:val="a3"/>
        <w:numPr>
          <w:ilvl w:val="0"/>
          <w:numId w:val="4"/>
        </w:numPr>
        <w:tabs>
          <w:tab w:val="left" w:pos="0"/>
          <w:tab w:val="left" w:pos="567"/>
          <w:tab w:val="left" w:pos="1276"/>
        </w:tabs>
        <w:spacing w:after="0" w:line="240" w:lineRule="auto"/>
        <w:ind w:left="0" w:firstLine="709"/>
        <w:rPr>
          <w:szCs w:val="28"/>
        </w:rPr>
      </w:pPr>
      <w:r w:rsidRPr="00154768">
        <w:rPr>
          <w:szCs w:val="28"/>
        </w:rPr>
        <w:t>Пендюра М</w:t>
      </w:r>
      <w:r>
        <w:rPr>
          <w:szCs w:val="28"/>
        </w:rPr>
        <w:t>. М</w:t>
      </w:r>
      <w:r w:rsidRPr="00154768">
        <w:rPr>
          <w:szCs w:val="28"/>
        </w:rPr>
        <w:t>., Лапка О</w:t>
      </w:r>
      <w:r>
        <w:rPr>
          <w:szCs w:val="28"/>
        </w:rPr>
        <w:t>. </w:t>
      </w:r>
      <w:r w:rsidRPr="00154768">
        <w:rPr>
          <w:szCs w:val="28"/>
        </w:rPr>
        <w:t>Я</w:t>
      </w:r>
      <w:r>
        <w:rPr>
          <w:szCs w:val="28"/>
        </w:rPr>
        <w:t>.</w:t>
      </w:r>
      <w:r w:rsidRPr="00154768">
        <w:rPr>
          <w:szCs w:val="28"/>
        </w:rPr>
        <w:t xml:space="preserve"> Верховенство права як основоположний принцип українського конституціоналізму</w:t>
      </w:r>
      <w:r>
        <w:rPr>
          <w:szCs w:val="28"/>
        </w:rPr>
        <w:t xml:space="preserve"> </w:t>
      </w:r>
      <w:r w:rsidRPr="00154768">
        <w:rPr>
          <w:szCs w:val="28"/>
        </w:rPr>
        <w:t xml:space="preserve">: Незалежність України: права людини та національна безпека: збірник матеріалів Першої міжнародної науково-практичної конференції (м. Львів, 21 трав. 2021 р.) / Національний університет «Львівська політехніка»; </w:t>
      </w:r>
      <w:proofErr w:type="spellStart"/>
      <w:r w:rsidRPr="00154768">
        <w:rPr>
          <w:szCs w:val="28"/>
        </w:rPr>
        <w:t>упоряд</w:t>
      </w:r>
      <w:proofErr w:type="spellEnd"/>
      <w:r w:rsidRPr="00154768">
        <w:rPr>
          <w:szCs w:val="28"/>
        </w:rPr>
        <w:t>. Л.</w:t>
      </w:r>
      <w:r>
        <w:rPr>
          <w:szCs w:val="28"/>
        </w:rPr>
        <w:t> </w:t>
      </w:r>
      <w:r w:rsidRPr="00154768">
        <w:rPr>
          <w:szCs w:val="28"/>
        </w:rPr>
        <w:t>В.</w:t>
      </w:r>
      <w:r>
        <w:rPr>
          <w:szCs w:val="28"/>
        </w:rPr>
        <w:t> </w:t>
      </w:r>
      <w:r w:rsidRPr="00154768">
        <w:rPr>
          <w:szCs w:val="28"/>
        </w:rPr>
        <w:t>Ярмол. Львів: Галицька видавнича спілка, 2021. 340 с. С. 98</w:t>
      </w:r>
      <w:r w:rsidRPr="00154768">
        <w:rPr>
          <w:color w:val="auto"/>
          <w:szCs w:val="28"/>
        </w:rPr>
        <w:t>–</w:t>
      </w:r>
      <w:r w:rsidRPr="00154768">
        <w:rPr>
          <w:szCs w:val="28"/>
        </w:rPr>
        <w:t>102.</w:t>
      </w:r>
    </w:p>
    <w:p w14:paraId="0ABCE29C" w14:textId="74481797" w:rsidR="00E51564" w:rsidRPr="00E51564" w:rsidRDefault="00E51564" w:rsidP="00F755EC">
      <w:pPr>
        <w:pStyle w:val="a3"/>
        <w:numPr>
          <w:ilvl w:val="0"/>
          <w:numId w:val="4"/>
        </w:numPr>
        <w:tabs>
          <w:tab w:val="left" w:pos="1276"/>
        </w:tabs>
        <w:spacing w:after="0" w:line="240" w:lineRule="auto"/>
        <w:ind w:left="0" w:right="12" w:firstLine="709"/>
        <w:rPr>
          <w:color w:val="auto"/>
          <w:szCs w:val="28"/>
        </w:rPr>
      </w:pPr>
      <w:r w:rsidRPr="00E51564">
        <w:rPr>
          <w:szCs w:val="28"/>
          <w:shd w:val="clear" w:color="auto" w:fill="FFFFFF"/>
        </w:rPr>
        <w:t xml:space="preserve">Правотворчість в Україні : перспективи законодавчого врегулювання: збірник наукових праць / за </w:t>
      </w:r>
      <w:proofErr w:type="spellStart"/>
      <w:r w:rsidRPr="00E51564">
        <w:rPr>
          <w:szCs w:val="28"/>
          <w:shd w:val="clear" w:color="auto" w:fill="FFFFFF"/>
        </w:rPr>
        <w:t>заг</w:t>
      </w:r>
      <w:proofErr w:type="spellEnd"/>
      <w:r w:rsidRPr="00E51564">
        <w:rPr>
          <w:szCs w:val="28"/>
          <w:shd w:val="clear" w:color="auto" w:fill="FFFFFF"/>
        </w:rPr>
        <w:t>. ред. О.</w:t>
      </w:r>
      <w:r>
        <w:rPr>
          <w:szCs w:val="28"/>
          <w:shd w:val="clear" w:color="auto" w:fill="FFFFFF"/>
        </w:rPr>
        <w:t> </w:t>
      </w:r>
      <w:r w:rsidRPr="00E51564">
        <w:rPr>
          <w:szCs w:val="28"/>
          <w:shd w:val="clear" w:color="auto" w:fill="FFFFFF"/>
        </w:rPr>
        <w:t>О.</w:t>
      </w:r>
      <w:r>
        <w:rPr>
          <w:szCs w:val="28"/>
          <w:shd w:val="clear" w:color="auto" w:fill="FFFFFF"/>
        </w:rPr>
        <w:t> </w:t>
      </w:r>
      <w:r w:rsidRPr="00E51564">
        <w:rPr>
          <w:szCs w:val="28"/>
          <w:shd w:val="clear" w:color="auto" w:fill="FFFFFF"/>
        </w:rPr>
        <w:t>Кота, А.</w:t>
      </w:r>
      <w:r>
        <w:rPr>
          <w:szCs w:val="28"/>
          <w:shd w:val="clear" w:color="auto" w:fill="FFFFFF"/>
        </w:rPr>
        <w:t> </w:t>
      </w:r>
      <w:r w:rsidRPr="00E51564">
        <w:rPr>
          <w:szCs w:val="28"/>
          <w:shd w:val="clear" w:color="auto" w:fill="FFFFFF"/>
        </w:rPr>
        <w:t>Б.</w:t>
      </w:r>
      <w:r>
        <w:rPr>
          <w:szCs w:val="28"/>
          <w:shd w:val="clear" w:color="auto" w:fill="FFFFFF"/>
        </w:rPr>
        <w:t> </w:t>
      </w:r>
      <w:proofErr w:type="spellStart"/>
      <w:r w:rsidRPr="00E51564">
        <w:rPr>
          <w:szCs w:val="28"/>
          <w:shd w:val="clear" w:color="auto" w:fill="FFFFFF"/>
        </w:rPr>
        <w:t>Гриняка</w:t>
      </w:r>
      <w:proofErr w:type="spellEnd"/>
      <w:r w:rsidRPr="00E51564">
        <w:rPr>
          <w:szCs w:val="28"/>
          <w:shd w:val="clear" w:color="auto" w:fill="FFFFFF"/>
        </w:rPr>
        <w:t>, Н.</w:t>
      </w:r>
      <w:r>
        <w:rPr>
          <w:szCs w:val="28"/>
          <w:shd w:val="clear" w:color="auto" w:fill="FFFFFF"/>
        </w:rPr>
        <w:t> </w:t>
      </w:r>
      <w:r w:rsidRPr="00E51564">
        <w:rPr>
          <w:szCs w:val="28"/>
          <w:shd w:val="clear" w:color="auto" w:fill="FFFFFF"/>
        </w:rPr>
        <w:t>В.</w:t>
      </w:r>
      <w:r>
        <w:rPr>
          <w:szCs w:val="28"/>
          <w:shd w:val="clear" w:color="auto" w:fill="FFFFFF"/>
        </w:rPr>
        <w:t> </w:t>
      </w:r>
      <w:r w:rsidRPr="00E51564">
        <w:rPr>
          <w:szCs w:val="28"/>
          <w:shd w:val="clear" w:color="auto" w:fill="FFFFFF"/>
        </w:rPr>
        <w:t>Міловської. Одеса : Видавничий дім «</w:t>
      </w:r>
      <w:proofErr w:type="spellStart"/>
      <w:r w:rsidRPr="00E51564">
        <w:rPr>
          <w:szCs w:val="28"/>
          <w:shd w:val="clear" w:color="auto" w:fill="FFFFFF"/>
        </w:rPr>
        <w:t>Гельветика</w:t>
      </w:r>
      <w:proofErr w:type="spellEnd"/>
      <w:r w:rsidRPr="00E51564">
        <w:rPr>
          <w:szCs w:val="28"/>
          <w:shd w:val="clear" w:color="auto" w:fill="FFFFFF"/>
        </w:rPr>
        <w:t>», 2022. 226 с.</w:t>
      </w:r>
    </w:p>
    <w:p w14:paraId="0B4E3007" w14:textId="77777777" w:rsidR="00E51564" w:rsidRPr="00154768" w:rsidRDefault="00E51564" w:rsidP="00F755EC">
      <w:pPr>
        <w:pStyle w:val="a3"/>
        <w:numPr>
          <w:ilvl w:val="0"/>
          <w:numId w:val="4"/>
        </w:numPr>
        <w:tabs>
          <w:tab w:val="left" w:pos="1276"/>
        </w:tabs>
        <w:spacing w:after="0" w:line="240" w:lineRule="auto"/>
        <w:ind w:left="0" w:right="12" w:firstLine="709"/>
        <w:rPr>
          <w:color w:val="auto"/>
          <w:szCs w:val="28"/>
        </w:rPr>
      </w:pPr>
      <w:r>
        <w:t xml:space="preserve">Стратегічні пріоритети політико-правового розвитку України в контексті європейської інтеграції: монографія / </w:t>
      </w:r>
      <w:proofErr w:type="spellStart"/>
      <w:r>
        <w:t>кол</w:t>
      </w:r>
      <w:proofErr w:type="spellEnd"/>
      <w:r>
        <w:t xml:space="preserve">. </w:t>
      </w:r>
      <w:proofErr w:type="spellStart"/>
      <w:r>
        <w:t>авт</w:t>
      </w:r>
      <w:proofErr w:type="spellEnd"/>
      <w:r>
        <w:t>.; за ред. І. О. </w:t>
      </w:r>
      <w:proofErr w:type="spellStart"/>
      <w:r>
        <w:t>Кресіної</w:t>
      </w:r>
      <w:proofErr w:type="spellEnd"/>
      <w:r>
        <w:t>. Київ: Інститут держави і права імені В. М. Корецького НАН України; Норма права, 2024. 860 с.</w:t>
      </w:r>
    </w:p>
    <w:p w14:paraId="6B7FA7E5" w14:textId="77777777" w:rsidR="008B6E60" w:rsidRPr="00DE0BBB" w:rsidRDefault="008B6E60" w:rsidP="008B6E60">
      <w:pPr>
        <w:pStyle w:val="2"/>
        <w:spacing w:after="0" w:line="240" w:lineRule="auto"/>
        <w:rPr>
          <w:caps/>
          <w:szCs w:val="28"/>
        </w:rPr>
      </w:pPr>
    </w:p>
    <w:p w14:paraId="1B58F13B" w14:textId="77777777" w:rsidR="008B6E60" w:rsidRPr="00DE0BBB" w:rsidRDefault="008B6E60" w:rsidP="008B6E60">
      <w:pPr>
        <w:pStyle w:val="2"/>
        <w:spacing w:after="0" w:line="240" w:lineRule="auto"/>
        <w:rPr>
          <w:caps/>
          <w:szCs w:val="28"/>
        </w:rPr>
      </w:pPr>
      <w:r w:rsidRPr="00DE0BBB">
        <w:rPr>
          <w:caps/>
          <w:szCs w:val="28"/>
        </w:rPr>
        <w:t>Інформаційні ресурси</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86"/>
        <w:gridCol w:w="4092"/>
        <w:gridCol w:w="4961"/>
      </w:tblGrid>
      <w:tr w:rsidR="008B6E60" w:rsidRPr="00DE0BBB" w14:paraId="237A8830" w14:textId="77777777" w:rsidTr="00B152C5">
        <w:tc>
          <w:tcPr>
            <w:tcW w:w="586" w:type="dxa"/>
            <w:vAlign w:val="center"/>
          </w:tcPr>
          <w:p w14:paraId="1A6E6736" w14:textId="77777777" w:rsidR="008B6E60" w:rsidRPr="00DE0BBB" w:rsidRDefault="008B6E60" w:rsidP="000B73DC">
            <w:pPr>
              <w:spacing w:after="0" w:line="240" w:lineRule="auto"/>
              <w:jc w:val="center"/>
              <w:rPr>
                <w:szCs w:val="28"/>
              </w:rPr>
            </w:pPr>
            <w:r w:rsidRPr="00DE0BBB">
              <w:rPr>
                <w:szCs w:val="28"/>
              </w:rPr>
              <w:t>1</w:t>
            </w:r>
          </w:p>
        </w:tc>
        <w:tc>
          <w:tcPr>
            <w:tcW w:w="4092" w:type="dxa"/>
            <w:vAlign w:val="center"/>
          </w:tcPr>
          <w:p w14:paraId="187A3725" w14:textId="77777777" w:rsidR="008B6E60" w:rsidRPr="00DE0BBB" w:rsidRDefault="008B6E60" w:rsidP="000B73DC">
            <w:pPr>
              <w:spacing w:after="0" w:line="240" w:lineRule="auto"/>
              <w:jc w:val="center"/>
              <w:rPr>
                <w:szCs w:val="28"/>
              </w:rPr>
            </w:pPr>
            <w:r w:rsidRPr="00DE0BBB">
              <w:rPr>
                <w:szCs w:val="28"/>
              </w:rPr>
              <w:t>Офіційне інтернет-представництво Президента України</w:t>
            </w:r>
          </w:p>
        </w:tc>
        <w:tc>
          <w:tcPr>
            <w:tcW w:w="4961" w:type="dxa"/>
            <w:vAlign w:val="center"/>
          </w:tcPr>
          <w:p w14:paraId="23A24695" w14:textId="77777777" w:rsidR="008B6E60" w:rsidRPr="00DE0BBB" w:rsidRDefault="008B6E60" w:rsidP="000B73DC">
            <w:pPr>
              <w:spacing w:after="0" w:line="240" w:lineRule="auto"/>
              <w:jc w:val="center"/>
              <w:rPr>
                <w:szCs w:val="28"/>
              </w:rPr>
            </w:pPr>
            <w:r w:rsidRPr="00DE0BBB">
              <w:rPr>
                <w:szCs w:val="28"/>
              </w:rPr>
              <w:t>https://www.president.gov.ua</w:t>
            </w:r>
          </w:p>
        </w:tc>
      </w:tr>
      <w:tr w:rsidR="008B6E60" w:rsidRPr="00DE0BBB" w14:paraId="515052C0" w14:textId="77777777" w:rsidTr="00B152C5">
        <w:tc>
          <w:tcPr>
            <w:tcW w:w="586" w:type="dxa"/>
            <w:vAlign w:val="center"/>
          </w:tcPr>
          <w:p w14:paraId="2EC76CE9" w14:textId="77777777" w:rsidR="008B6E60" w:rsidRPr="00DE0BBB" w:rsidRDefault="008B6E60" w:rsidP="000B73DC">
            <w:pPr>
              <w:spacing w:after="0" w:line="240" w:lineRule="auto"/>
              <w:jc w:val="center"/>
              <w:rPr>
                <w:szCs w:val="28"/>
              </w:rPr>
            </w:pPr>
            <w:r w:rsidRPr="00DE0BBB">
              <w:rPr>
                <w:szCs w:val="28"/>
              </w:rPr>
              <w:t>2</w:t>
            </w:r>
          </w:p>
        </w:tc>
        <w:tc>
          <w:tcPr>
            <w:tcW w:w="4092" w:type="dxa"/>
            <w:vAlign w:val="center"/>
          </w:tcPr>
          <w:p w14:paraId="33A9E775" w14:textId="77777777" w:rsidR="008B6E60" w:rsidRPr="00DE0BBB" w:rsidRDefault="008B6E60" w:rsidP="000B73DC">
            <w:pPr>
              <w:spacing w:after="0" w:line="240" w:lineRule="auto"/>
              <w:jc w:val="center"/>
              <w:rPr>
                <w:szCs w:val="28"/>
              </w:rPr>
            </w:pPr>
            <w:r w:rsidRPr="00DE0BBB">
              <w:rPr>
                <w:szCs w:val="28"/>
              </w:rPr>
              <w:t>Офіційний портал Верховної Ради України</w:t>
            </w:r>
          </w:p>
        </w:tc>
        <w:tc>
          <w:tcPr>
            <w:tcW w:w="4961" w:type="dxa"/>
            <w:vAlign w:val="center"/>
          </w:tcPr>
          <w:p w14:paraId="182151EB" w14:textId="77777777" w:rsidR="008B6E60" w:rsidRPr="00DE0BBB" w:rsidRDefault="008B6E60" w:rsidP="000B73DC">
            <w:pPr>
              <w:spacing w:after="0" w:line="240" w:lineRule="auto"/>
              <w:jc w:val="center"/>
              <w:rPr>
                <w:szCs w:val="28"/>
              </w:rPr>
            </w:pPr>
            <w:r w:rsidRPr="00DE0BBB">
              <w:rPr>
                <w:szCs w:val="28"/>
              </w:rPr>
              <w:t>https://rada.gov.ua</w:t>
            </w:r>
          </w:p>
        </w:tc>
      </w:tr>
      <w:tr w:rsidR="008B6E60" w:rsidRPr="00DE0BBB" w14:paraId="532B20C4" w14:textId="77777777" w:rsidTr="00B152C5">
        <w:tc>
          <w:tcPr>
            <w:tcW w:w="586" w:type="dxa"/>
            <w:vAlign w:val="center"/>
          </w:tcPr>
          <w:p w14:paraId="11837A4D" w14:textId="77777777" w:rsidR="008B6E60" w:rsidRPr="00DE0BBB" w:rsidRDefault="008B6E60" w:rsidP="000B73DC">
            <w:pPr>
              <w:spacing w:after="0" w:line="240" w:lineRule="auto"/>
              <w:jc w:val="center"/>
              <w:rPr>
                <w:szCs w:val="28"/>
              </w:rPr>
            </w:pPr>
            <w:r w:rsidRPr="00DE0BBB">
              <w:rPr>
                <w:szCs w:val="28"/>
              </w:rPr>
              <w:t>3</w:t>
            </w:r>
          </w:p>
        </w:tc>
        <w:tc>
          <w:tcPr>
            <w:tcW w:w="4092" w:type="dxa"/>
            <w:vAlign w:val="center"/>
          </w:tcPr>
          <w:p w14:paraId="7BF79AAF" w14:textId="77777777" w:rsidR="008B6E60" w:rsidRPr="00DE0BBB" w:rsidRDefault="008B6E60" w:rsidP="000B73DC">
            <w:pPr>
              <w:spacing w:after="0" w:line="240" w:lineRule="auto"/>
              <w:jc w:val="center"/>
              <w:rPr>
                <w:szCs w:val="28"/>
              </w:rPr>
            </w:pPr>
            <w:r w:rsidRPr="00DE0BBB">
              <w:rPr>
                <w:szCs w:val="28"/>
              </w:rPr>
              <w:t>Європейський парламент</w:t>
            </w:r>
          </w:p>
        </w:tc>
        <w:tc>
          <w:tcPr>
            <w:tcW w:w="4961" w:type="dxa"/>
            <w:vAlign w:val="center"/>
          </w:tcPr>
          <w:p w14:paraId="64F62D0C" w14:textId="77777777" w:rsidR="008B6E60" w:rsidRPr="00DE0BBB" w:rsidRDefault="008B6E60" w:rsidP="000B73DC">
            <w:pPr>
              <w:spacing w:after="0" w:line="240" w:lineRule="auto"/>
              <w:jc w:val="center"/>
              <w:rPr>
                <w:szCs w:val="28"/>
              </w:rPr>
            </w:pPr>
            <w:r w:rsidRPr="00DE0BBB">
              <w:rPr>
                <w:szCs w:val="28"/>
              </w:rPr>
              <w:t>https://www.europarl.europa.eu/portal/en</w:t>
            </w:r>
          </w:p>
        </w:tc>
      </w:tr>
      <w:tr w:rsidR="008B6E60" w:rsidRPr="00DE0BBB" w14:paraId="347511A5" w14:textId="77777777" w:rsidTr="00B152C5">
        <w:tc>
          <w:tcPr>
            <w:tcW w:w="586" w:type="dxa"/>
            <w:vAlign w:val="center"/>
          </w:tcPr>
          <w:p w14:paraId="3894DF43" w14:textId="77777777" w:rsidR="008B6E60" w:rsidRPr="00DE0BBB" w:rsidRDefault="008B6E60" w:rsidP="000B73DC">
            <w:pPr>
              <w:spacing w:after="0" w:line="240" w:lineRule="auto"/>
              <w:jc w:val="center"/>
              <w:rPr>
                <w:szCs w:val="28"/>
              </w:rPr>
            </w:pPr>
            <w:r w:rsidRPr="00DE0BBB">
              <w:rPr>
                <w:szCs w:val="28"/>
              </w:rPr>
              <w:t>4</w:t>
            </w:r>
          </w:p>
        </w:tc>
        <w:tc>
          <w:tcPr>
            <w:tcW w:w="4092" w:type="dxa"/>
            <w:vAlign w:val="center"/>
          </w:tcPr>
          <w:p w14:paraId="4245E1EF" w14:textId="77777777" w:rsidR="008B6E60" w:rsidRPr="00DE0BBB" w:rsidRDefault="008B6E60" w:rsidP="000B73DC">
            <w:pPr>
              <w:spacing w:after="0" w:line="240" w:lineRule="auto"/>
              <w:jc w:val="center"/>
              <w:rPr>
                <w:szCs w:val="28"/>
              </w:rPr>
            </w:pPr>
            <w:r w:rsidRPr="00DE0BBB">
              <w:rPr>
                <w:szCs w:val="28"/>
              </w:rPr>
              <w:t>Урядовий портал</w:t>
            </w:r>
          </w:p>
        </w:tc>
        <w:tc>
          <w:tcPr>
            <w:tcW w:w="4961" w:type="dxa"/>
            <w:vAlign w:val="center"/>
          </w:tcPr>
          <w:p w14:paraId="0DF96A70" w14:textId="77777777" w:rsidR="008B6E60" w:rsidRPr="00DE0BBB" w:rsidRDefault="008B6E60" w:rsidP="000B73DC">
            <w:pPr>
              <w:spacing w:after="0" w:line="240" w:lineRule="auto"/>
              <w:jc w:val="center"/>
              <w:rPr>
                <w:szCs w:val="28"/>
              </w:rPr>
            </w:pPr>
            <w:r w:rsidRPr="00DE0BBB">
              <w:rPr>
                <w:szCs w:val="28"/>
              </w:rPr>
              <w:t>https://www.kmu.gov.ua/control/</w:t>
            </w:r>
          </w:p>
        </w:tc>
      </w:tr>
      <w:tr w:rsidR="008B6E60" w:rsidRPr="00DE0BBB" w14:paraId="0BB570EE" w14:textId="77777777" w:rsidTr="00B152C5">
        <w:tc>
          <w:tcPr>
            <w:tcW w:w="586" w:type="dxa"/>
            <w:vAlign w:val="center"/>
          </w:tcPr>
          <w:p w14:paraId="0A32C14F" w14:textId="77777777" w:rsidR="008B6E60" w:rsidRPr="00DE0BBB" w:rsidRDefault="008B6E60" w:rsidP="000B73DC">
            <w:pPr>
              <w:spacing w:after="0" w:line="240" w:lineRule="auto"/>
              <w:jc w:val="center"/>
              <w:rPr>
                <w:szCs w:val="28"/>
              </w:rPr>
            </w:pPr>
            <w:r w:rsidRPr="00DE0BBB">
              <w:rPr>
                <w:szCs w:val="28"/>
              </w:rPr>
              <w:t>5</w:t>
            </w:r>
          </w:p>
        </w:tc>
        <w:tc>
          <w:tcPr>
            <w:tcW w:w="4092" w:type="dxa"/>
            <w:vAlign w:val="center"/>
          </w:tcPr>
          <w:p w14:paraId="582EA96C" w14:textId="77777777" w:rsidR="008B6E60" w:rsidRPr="00DE0BBB" w:rsidRDefault="008B6E60" w:rsidP="000B73DC">
            <w:pPr>
              <w:spacing w:after="0" w:line="240" w:lineRule="auto"/>
              <w:jc w:val="center"/>
              <w:rPr>
                <w:szCs w:val="28"/>
              </w:rPr>
            </w:pPr>
            <w:r w:rsidRPr="00DE0BBB">
              <w:rPr>
                <w:szCs w:val="28"/>
              </w:rPr>
              <w:t>Уповноважений Верховної Ради України з прав людини</w:t>
            </w:r>
          </w:p>
        </w:tc>
        <w:tc>
          <w:tcPr>
            <w:tcW w:w="4961" w:type="dxa"/>
            <w:vAlign w:val="center"/>
          </w:tcPr>
          <w:p w14:paraId="11267725" w14:textId="77777777" w:rsidR="008B6E60" w:rsidRPr="00DE0BBB" w:rsidRDefault="008B6E60" w:rsidP="000B73DC">
            <w:pPr>
              <w:spacing w:after="0" w:line="240" w:lineRule="auto"/>
              <w:jc w:val="center"/>
              <w:rPr>
                <w:szCs w:val="28"/>
              </w:rPr>
            </w:pPr>
            <w:r w:rsidRPr="00DE0BBB">
              <w:rPr>
                <w:szCs w:val="28"/>
              </w:rPr>
              <w:t>http://www.ombudsman.gov.ua</w:t>
            </w:r>
          </w:p>
        </w:tc>
      </w:tr>
      <w:tr w:rsidR="008B6E60" w:rsidRPr="00DE0BBB" w14:paraId="53057046" w14:textId="77777777" w:rsidTr="00B152C5">
        <w:tc>
          <w:tcPr>
            <w:tcW w:w="586" w:type="dxa"/>
            <w:vAlign w:val="center"/>
          </w:tcPr>
          <w:p w14:paraId="4ABA0D90" w14:textId="77777777" w:rsidR="008B6E60" w:rsidRPr="00DE0BBB" w:rsidRDefault="008B6E60" w:rsidP="000B73DC">
            <w:pPr>
              <w:spacing w:after="0" w:line="240" w:lineRule="auto"/>
              <w:jc w:val="center"/>
              <w:rPr>
                <w:szCs w:val="28"/>
              </w:rPr>
            </w:pPr>
            <w:r w:rsidRPr="00DE0BBB">
              <w:rPr>
                <w:szCs w:val="28"/>
              </w:rPr>
              <w:t>6</w:t>
            </w:r>
          </w:p>
        </w:tc>
        <w:tc>
          <w:tcPr>
            <w:tcW w:w="4092" w:type="dxa"/>
            <w:vAlign w:val="center"/>
          </w:tcPr>
          <w:p w14:paraId="5EA72281" w14:textId="77777777" w:rsidR="008B6E60" w:rsidRPr="00DE0BBB" w:rsidRDefault="008B6E60" w:rsidP="000B73DC">
            <w:pPr>
              <w:pStyle w:val="a3"/>
              <w:spacing w:after="0" w:line="240" w:lineRule="auto"/>
              <w:ind w:left="34"/>
              <w:jc w:val="center"/>
              <w:rPr>
                <w:szCs w:val="28"/>
              </w:rPr>
            </w:pPr>
            <w:r w:rsidRPr="00DE0BBB">
              <w:rPr>
                <w:szCs w:val="28"/>
              </w:rPr>
              <w:t>Агентство Європейського Союзу зі співробітництва у сфері кримінального правосуддя</w:t>
            </w:r>
          </w:p>
        </w:tc>
        <w:tc>
          <w:tcPr>
            <w:tcW w:w="4961" w:type="dxa"/>
            <w:vAlign w:val="center"/>
          </w:tcPr>
          <w:p w14:paraId="4CE39CDC" w14:textId="77777777" w:rsidR="008B6E60" w:rsidRPr="00DE0BBB" w:rsidRDefault="008B6E60" w:rsidP="000B73DC">
            <w:pPr>
              <w:spacing w:after="0" w:line="240" w:lineRule="auto"/>
              <w:jc w:val="center"/>
              <w:rPr>
                <w:szCs w:val="28"/>
              </w:rPr>
            </w:pPr>
            <w:r w:rsidRPr="00DE0BBB">
              <w:rPr>
                <w:szCs w:val="28"/>
              </w:rPr>
              <w:t>https://www.eurojust.europa.eu/</w:t>
            </w:r>
          </w:p>
        </w:tc>
      </w:tr>
      <w:tr w:rsidR="008B6E60" w:rsidRPr="00DE0BBB" w14:paraId="5632017A" w14:textId="77777777" w:rsidTr="00B152C5">
        <w:tc>
          <w:tcPr>
            <w:tcW w:w="586" w:type="dxa"/>
            <w:vAlign w:val="center"/>
          </w:tcPr>
          <w:p w14:paraId="12B10ACB" w14:textId="77777777" w:rsidR="008B6E60" w:rsidRPr="00DE0BBB" w:rsidRDefault="008B6E60" w:rsidP="000B73DC">
            <w:pPr>
              <w:spacing w:after="0" w:line="240" w:lineRule="auto"/>
              <w:jc w:val="center"/>
              <w:rPr>
                <w:szCs w:val="28"/>
              </w:rPr>
            </w:pPr>
            <w:r w:rsidRPr="00DE0BBB">
              <w:rPr>
                <w:szCs w:val="28"/>
              </w:rPr>
              <w:t>7</w:t>
            </w:r>
          </w:p>
        </w:tc>
        <w:tc>
          <w:tcPr>
            <w:tcW w:w="4092" w:type="dxa"/>
            <w:vAlign w:val="center"/>
          </w:tcPr>
          <w:p w14:paraId="2CF7CDA9" w14:textId="77777777" w:rsidR="008B6E60" w:rsidRPr="00DE0BBB" w:rsidRDefault="008B6E60" w:rsidP="000B73DC">
            <w:pPr>
              <w:spacing w:after="0" w:line="240" w:lineRule="auto"/>
              <w:jc w:val="center"/>
              <w:rPr>
                <w:szCs w:val="28"/>
              </w:rPr>
            </w:pPr>
            <w:r w:rsidRPr="00DE0BBB">
              <w:rPr>
                <w:szCs w:val="28"/>
              </w:rPr>
              <w:t>Міністерство внутрішніх справ України</w:t>
            </w:r>
          </w:p>
        </w:tc>
        <w:tc>
          <w:tcPr>
            <w:tcW w:w="4961" w:type="dxa"/>
            <w:vAlign w:val="center"/>
          </w:tcPr>
          <w:p w14:paraId="3999A3E9" w14:textId="77777777" w:rsidR="008B6E60" w:rsidRPr="00DE0BBB" w:rsidRDefault="008B6E60" w:rsidP="000B73DC">
            <w:pPr>
              <w:spacing w:after="0" w:line="240" w:lineRule="auto"/>
              <w:jc w:val="center"/>
              <w:rPr>
                <w:szCs w:val="28"/>
              </w:rPr>
            </w:pPr>
            <w:r w:rsidRPr="00DE0BBB">
              <w:rPr>
                <w:szCs w:val="28"/>
              </w:rPr>
              <w:t>https//mvs.gov.ua</w:t>
            </w:r>
          </w:p>
        </w:tc>
      </w:tr>
      <w:tr w:rsidR="008B6E60" w:rsidRPr="00DE0BBB" w14:paraId="7B14D073" w14:textId="77777777" w:rsidTr="00B152C5">
        <w:tc>
          <w:tcPr>
            <w:tcW w:w="586" w:type="dxa"/>
            <w:vAlign w:val="center"/>
          </w:tcPr>
          <w:p w14:paraId="576F8B5F" w14:textId="77777777" w:rsidR="008B6E60" w:rsidRPr="00DE0BBB" w:rsidRDefault="008B6E60" w:rsidP="000B73DC">
            <w:pPr>
              <w:spacing w:after="0" w:line="240" w:lineRule="auto"/>
              <w:jc w:val="center"/>
              <w:rPr>
                <w:szCs w:val="28"/>
              </w:rPr>
            </w:pPr>
            <w:r w:rsidRPr="00DE0BBB">
              <w:rPr>
                <w:szCs w:val="28"/>
              </w:rPr>
              <w:lastRenderedPageBreak/>
              <w:t>8</w:t>
            </w:r>
          </w:p>
        </w:tc>
        <w:tc>
          <w:tcPr>
            <w:tcW w:w="4092" w:type="dxa"/>
            <w:vAlign w:val="center"/>
          </w:tcPr>
          <w:p w14:paraId="6D42A47C" w14:textId="77777777" w:rsidR="008B6E60" w:rsidRPr="00DE0BBB" w:rsidRDefault="008B6E60" w:rsidP="000B73DC">
            <w:pPr>
              <w:spacing w:after="0" w:line="240" w:lineRule="auto"/>
              <w:jc w:val="center"/>
              <w:rPr>
                <w:szCs w:val="28"/>
              </w:rPr>
            </w:pPr>
            <w:r w:rsidRPr="00DE0BBB">
              <w:rPr>
                <w:szCs w:val="28"/>
              </w:rPr>
              <w:t>Інтерпол</w:t>
            </w:r>
          </w:p>
        </w:tc>
        <w:tc>
          <w:tcPr>
            <w:tcW w:w="4961" w:type="dxa"/>
            <w:vAlign w:val="center"/>
          </w:tcPr>
          <w:p w14:paraId="30AD153F" w14:textId="77777777" w:rsidR="008B6E60" w:rsidRPr="00DE0BBB" w:rsidRDefault="000571CD" w:rsidP="000B73DC">
            <w:pPr>
              <w:spacing w:after="0" w:line="240" w:lineRule="auto"/>
              <w:jc w:val="center"/>
              <w:rPr>
                <w:szCs w:val="28"/>
              </w:rPr>
            </w:pPr>
            <w:hyperlink r:id="rId23" w:history="1">
              <w:r w:rsidR="008B6E60" w:rsidRPr="00DE0BBB">
                <w:rPr>
                  <w:rStyle w:val="a5"/>
                  <w:szCs w:val="28"/>
                </w:rPr>
                <w:t>https://www.interpol.int/</w:t>
              </w:r>
            </w:hyperlink>
          </w:p>
        </w:tc>
      </w:tr>
      <w:tr w:rsidR="008B6E60" w:rsidRPr="00DE0BBB" w14:paraId="3B5B3104" w14:textId="77777777" w:rsidTr="00B152C5">
        <w:tc>
          <w:tcPr>
            <w:tcW w:w="586" w:type="dxa"/>
            <w:vAlign w:val="center"/>
          </w:tcPr>
          <w:p w14:paraId="688DBF51" w14:textId="77777777" w:rsidR="008B6E60" w:rsidRPr="00DE0BBB" w:rsidRDefault="008B6E60" w:rsidP="000B73DC">
            <w:pPr>
              <w:spacing w:after="0" w:line="240" w:lineRule="auto"/>
              <w:jc w:val="center"/>
              <w:rPr>
                <w:szCs w:val="28"/>
              </w:rPr>
            </w:pPr>
            <w:r w:rsidRPr="00DE0BBB">
              <w:rPr>
                <w:szCs w:val="28"/>
              </w:rPr>
              <w:t>9</w:t>
            </w:r>
          </w:p>
        </w:tc>
        <w:tc>
          <w:tcPr>
            <w:tcW w:w="4092" w:type="dxa"/>
            <w:vAlign w:val="center"/>
          </w:tcPr>
          <w:p w14:paraId="20F163DD" w14:textId="77777777" w:rsidR="008B6E60" w:rsidRPr="00DE0BBB" w:rsidRDefault="008B6E60" w:rsidP="000B73DC">
            <w:pPr>
              <w:spacing w:after="0" w:line="240" w:lineRule="auto"/>
              <w:jc w:val="center"/>
              <w:rPr>
                <w:szCs w:val="28"/>
              </w:rPr>
            </w:pPr>
            <w:proofErr w:type="spellStart"/>
            <w:r w:rsidRPr="00DE0BBB">
              <w:rPr>
                <w:szCs w:val="28"/>
              </w:rPr>
              <w:t>Європол</w:t>
            </w:r>
            <w:proofErr w:type="spellEnd"/>
          </w:p>
        </w:tc>
        <w:tc>
          <w:tcPr>
            <w:tcW w:w="4961" w:type="dxa"/>
            <w:vAlign w:val="center"/>
          </w:tcPr>
          <w:p w14:paraId="6790DC2A" w14:textId="77777777" w:rsidR="008B6E60" w:rsidRPr="00DE0BBB" w:rsidRDefault="000571CD" w:rsidP="000B73DC">
            <w:pPr>
              <w:spacing w:after="0" w:line="240" w:lineRule="auto"/>
              <w:jc w:val="center"/>
              <w:rPr>
                <w:szCs w:val="28"/>
              </w:rPr>
            </w:pPr>
            <w:hyperlink r:id="rId24" w:history="1">
              <w:r w:rsidR="008B6E60" w:rsidRPr="00DE0BBB">
                <w:rPr>
                  <w:rStyle w:val="a5"/>
                  <w:szCs w:val="28"/>
                </w:rPr>
                <w:t>https://www.europol.europa.eu/</w:t>
              </w:r>
            </w:hyperlink>
          </w:p>
        </w:tc>
      </w:tr>
      <w:tr w:rsidR="008B6E60" w:rsidRPr="00DE0BBB" w14:paraId="48D4B673" w14:textId="77777777" w:rsidTr="00B152C5">
        <w:tc>
          <w:tcPr>
            <w:tcW w:w="586" w:type="dxa"/>
            <w:vAlign w:val="center"/>
          </w:tcPr>
          <w:p w14:paraId="347446A9" w14:textId="77777777" w:rsidR="008B6E60" w:rsidRPr="00DE0BBB" w:rsidRDefault="008B6E60" w:rsidP="000B73DC">
            <w:pPr>
              <w:spacing w:after="0" w:line="240" w:lineRule="auto"/>
              <w:jc w:val="center"/>
              <w:rPr>
                <w:szCs w:val="28"/>
              </w:rPr>
            </w:pPr>
            <w:r w:rsidRPr="00DE0BBB">
              <w:rPr>
                <w:szCs w:val="28"/>
              </w:rPr>
              <w:t>10</w:t>
            </w:r>
          </w:p>
        </w:tc>
        <w:tc>
          <w:tcPr>
            <w:tcW w:w="4092" w:type="dxa"/>
            <w:vAlign w:val="center"/>
          </w:tcPr>
          <w:p w14:paraId="6BC7A3EC" w14:textId="77777777" w:rsidR="008B6E60" w:rsidRPr="00DE0BBB" w:rsidRDefault="008B6E60" w:rsidP="000B73DC">
            <w:pPr>
              <w:spacing w:after="0" w:line="240" w:lineRule="auto"/>
              <w:jc w:val="center"/>
              <w:rPr>
                <w:szCs w:val="28"/>
              </w:rPr>
            </w:pPr>
            <w:r w:rsidRPr="00DE0BBB">
              <w:rPr>
                <w:szCs w:val="28"/>
              </w:rPr>
              <w:t>Національне центральне бюро Інтерполу (НЦБ) Україна</w:t>
            </w:r>
          </w:p>
        </w:tc>
        <w:tc>
          <w:tcPr>
            <w:tcW w:w="4961" w:type="dxa"/>
            <w:vAlign w:val="center"/>
          </w:tcPr>
          <w:p w14:paraId="64E88F77" w14:textId="77777777" w:rsidR="008B6E60" w:rsidRPr="00DE0BBB" w:rsidRDefault="000571CD" w:rsidP="000B73DC">
            <w:pPr>
              <w:spacing w:after="0" w:line="240" w:lineRule="auto"/>
              <w:jc w:val="center"/>
              <w:rPr>
                <w:szCs w:val="28"/>
              </w:rPr>
            </w:pPr>
            <w:hyperlink r:id="rId25" w:history="1">
              <w:r w:rsidR="008B6E60" w:rsidRPr="00DE0BBB">
                <w:rPr>
                  <w:rStyle w:val="a5"/>
                  <w:szCs w:val="28"/>
                </w:rPr>
                <w:t>https://www.interpol.int/Who-we-are/Member-countries/Europe/UKRAINE</w:t>
              </w:r>
            </w:hyperlink>
          </w:p>
        </w:tc>
      </w:tr>
      <w:tr w:rsidR="008B6E60" w:rsidRPr="00DE0BBB" w14:paraId="2946B1C3" w14:textId="77777777" w:rsidTr="00B152C5">
        <w:tc>
          <w:tcPr>
            <w:tcW w:w="586" w:type="dxa"/>
            <w:vAlign w:val="center"/>
          </w:tcPr>
          <w:p w14:paraId="23683B09" w14:textId="77777777" w:rsidR="008B6E60" w:rsidRPr="00DE0BBB" w:rsidRDefault="008B6E60" w:rsidP="000B73DC">
            <w:pPr>
              <w:spacing w:after="0" w:line="240" w:lineRule="auto"/>
              <w:jc w:val="center"/>
              <w:rPr>
                <w:szCs w:val="28"/>
              </w:rPr>
            </w:pPr>
            <w:r w:rsidRPr="00DE0BBB">
              <w:rPr>
                <w:szCs w:val="28"/>
              </w:rPr>
              <w:t>11</w:t>
            </w:r>
          </w:p>
        </w:tc>
        <w:tc>
          <w:tcPr>
            <w:tcW w:w="4092" w:type="dxa"/>
            <w:vAlign w:val="center"/>
          </w:tcPr>
          <w:p w14:paraId="70AD9944" w14:textId="77777777" w:rsidR="008B6E60" w:rsidRPr="00DE0BBB" w:rsidRDefault="008B6E60" w:rsidP="000B73DC">
            <w:pPr>
              <w:spacing w:after="0" w:line="240" w:lineRule="auto"/>
              <w:jc w:val="center"/>
              <w:rPr>
                <w:szCs w:val="28"/>
              </w:rPr>
            </w:pPr>
            <w:r w:rsidRPr="00DE0BBB">
              <w:rPr>
                <w:szCs w:val="28"/>
              </w:rPr>
              <w:t>Національна поліція України</w:t>
            </w:r>
          </w:p>
        </w:tc>
        <w:tc>
          <w:tcPr>
            <w:tcW w:w="4961" w:type="dxa"/>
            <w:vAlign w:val="center"/>
          </w:tcPr>
          <w:p w14:paraId="4EDDAD1B" w14:textId="77777777" w:rsidR="008B6E60" w:rsidRPr="00DE0BBB" w:rsidRDefault="000571CD" w:rsidP="000B73DC">
            <w:pPr>
              <w:spacing w:after="0" w:line="240" w:lineRule="auto"/>
              <w:jc w:val="center"/>
              <w:rPr>
                <w:szCs w:val="28"/>
              </w:rPr>
            </w:pPr>
            <w:hyperlink r:id="rId26" w:history="1">
              <w:r w:rsidR="008B6E60" w:rsidRPr="00DE0BBB">
                <w:rPr>
                  <w:rStyle w:val="a5"/>
                  <w:szCs w:val="28"/>
                  <w:shd w:val="clear" w:color="auto" w:fill="FFFFFF"/>
                </w:rPr>
                <w:t>https://www.npu.gov.ua/</w:t>
              </w:r>
            </w:hyperlink>
          </w:p>
        </w:tc>
      </w:tr>
      <w:tr w:rsidR="008B6E60" w:rsidRPr="00DE0BBB" w14:paraId="0D7A0AC2" w14:textId="77777777" w:rsidTr="00B152C5">
        <w:tc>
          <w:tcPr>
            <w:tcW w:w="586" w:type="dxa"/>
            <w:vAlign w:val="center"/>
          </w:tcPr>
          <w:p w14:paraId="181E4E39" w14:textId="77777777" w:rsidR="008B6E60" w:rsidRPr="00DE0BBB" w:rsidRDefault="008B6E60" w:rsidP="000B73DC">
            <w:pPr>
              <w:spacing w:after="0" w:line="240" w:lineRule="auto"/>
              <w:jc w:val="center"/>
              <w:rPr>
                <w:szCs w:val="28"/>
              </w:rPr>
            </w:pPr>
            <w:r w:rsidRPr="00DE0BBB">
              <w:rPr>
                <w:szCs w:val="28"/>
              </w:rPr>
              <w:t>12</w:t>
            </w:r>
          </w:p>
        </w:tc>
        <w:tc>
          <w:tcPr>
            <w:tcW w:w="4092" w:type="dxa"/>
            <w:vAlign w:val="center"/>
          </w:tcPr>
          <w:p w14:paraId="5DABA604" w14:textId="77777777" w:rsidR="008B6E60" w:rsidRPr="00DE0BBB" w:rsidRDefault="008B6E60" w:rsidP="000B73DC">
            <w:pPr>
              <w:spacing w:after="0" w:line="240" w:lineRule="auto"/>
              <w:jc w:val="center"/>
              <w:rPr>
                <w:szCs w:val="28"/>
              </w:rPr>
            </w:pPr>
            <w:r w:rsidRPr="00DE0BBB">
              <w:rPr>
                <w:szCs w:val="28"/>
              </w:rPr>
              <w:t>Міністерство освіти і науки України</w:t>
            </w:r>
          </w:p>
        </w:tc>
        <w:tc>
          <w:tcPr>
            <w:tcW w:w="4961" w:type="dxa"/>
            <w:vAlign w:val="center"/>
          </w:tcPr>
          <w:p w14:paraId="1D0CC1F8" w14:textId="77777777" w:rsidR="008B6E60" w:rsidRPr="00DE0BBB" w:rsidRDefault="000571CD" w:rsidP="000B73DC">
            <w:pPr>
              <w:spacing w:after="0" w:line="240" w:lineRule="auto"/>
              <w:jc w:val="center"/>
              <w:rPr>
                <w:szCs w:val="28"/>
              </w:rPr>
            </w:pPr>
            <w:hyperlink r:id="rId27" w:history="1">
              <w:r w:rsidR="008B6E60" w:rsidRPr="00DE0BBB">
                <w:rPr>
                  <w:rStyle w:val="a5"/>
                  <w:szCs w:val="28"/>
                </w:rPr>
                <w:t>https://www.mon.gov.ua</w:t>
              </w:r>
            </w:hyperlink>
          </w:p>
        </w:tc>
      </w:tr>
      <w:tr w:rsidR="008B6E60" w:rsidRPr="00DE0BBB" w14:paraId="17B05599" w14:textId="77777777" w:rsidTr="00B152C5">
        <w:tc>
          <w:tcPr>
            <w:tcW w:w="586" w:type="dxa"/>
            <w:vAlign w:val="center"/>
          </w:tcPr>
          <w:p w14:paraId="1DFB68C7" w14:textId="77777777" w:rsidR="008B6E60" w:rsidRPr="00DE0BBB" w:rsidRDefault="008B6E60" w:rsidP="000B73DC">
            <w:pPr>
              <w:spacing w:after="0" w:line="240" w:lineRule="auto"/>
              <w:jc w:val="center"/>
              <w:rPr>
                <w:szCs w:val="28"/>
              </w:rPr>
            </w:pPr>
            <w:r w:rsidRPr="00DE0BBB">
              <w:rPr>
                <w:szCs w:val="28"/>
              </w:rPr>
              <w:t>13</w:t>
            </w:r>
          </w:p>
        </w:tc>
        <w:tc>
          <w:tcPr>
            <w:tcW w:w="4092" w:type="dxa"/>
            <w:vAlign w:val="center"/>
          </w:tcPr>
          <w:p w14:paraId="50EF6BE4" w14:textId="77777777" w:rsidR="008B6E60" w:rsidRPr="00DE0BBB" w:rsidRDefault="008B6E60" w:rsidP="000B73DC">
            <w:pPr>
              <w:spacing w:after="0" w:line="240" w:lineRule="auto"/>
              <w:jc w:val="center"/>
              <w:rPr>
                <w:szCs w:val="28"/>
              </w:rPr>
            </w:pPr>
            <w:r w:rsidRPr="00DE0BBB">
              <w:rPr>
                <w:szCs w:val="28"/>
              </w:rPr>
              <w:t>Міністерство юстиції України</w:t>
            </w:r>
          </w:p>
        </w:tc>
        <w:tc>
          <w:tcPr>
            <w:tcW w:w="4961" w:type="dxa"/>
            <w:vAlign w:val="center"/>
          </w:tcPr>
          <w:p w14:paraId="0C0ADC41" w14:textId="77777777" w:rsidR="008B6E60" w:rsidRPr="00DE0BBB" w:rsidRDefault="000571CD" w:rsidP="000B73DC">
            <w:pPr>
              <w:spacing w:after="0" w:line="240" w:lineRule="auto"/>
              <w:jc w:val="center"/>
              <w:rPr>
                <w:szCs w:val="28"/>
              </w:rPr>
            </w:pPr>
            <w:hyperlink r:id="rId28" w:history="1">
              <w:r w:rsidR="008B6E60" w:rsidRPr="00DE0BBB">
                <w:rPr>
                  <w:rStyle w:val="a5"/>
                  <w:szCs w:val="28"/>
                </w:rPr>
                <w:t>https://minjust.gov.ua/ua</w:t>
              </w:r>
            </w:hyperlink>
          </w:p>
        </w:tc>
      </w:tr>
      <w:tr w:rsidR="008B6E60" w:rsidRPr="00DE0BBB" w14:paraId="2C506E94" w14:textId="77777777" w:rsidTr="00B152C5">
        <w:tc>
          <w:tcPr>
            <w:tcW w:w="586" w:type="dxa"/>
            <w:vAlign w:val="center"/>
          </w:tcPr>
          <w:p w14:paraId="62D099F5" w14:textId="77777777" w:rsidR="008B6E60" w:rsidRPr="00DE0BBB" w:rsidRDefault="008B6E60" w:rsidP="000B73DC">
            <w:pPr>
              <w:spacing w:after="0" w:line="240" w:lineRule="auto"/>
              <w:jc w:val="center"/>
              <w:rPr>
                <w:szCs w:val="28"/>
              </w:rPr>
            </w:pPr>
            <w:r w:rsidRPr="00DE0BBB">
              <w:rPr>
                <w:szCs w:val="28"/>
              </w:rPr>
              <w:t>14</w:t>
            </w:r>
          </w:p>
        </w:tc>
        <w:tc>
          <w:tcPr>
            <w:tcW w:w="4092" w:type="dxa"/>
            <w:vAlign w:val="center"/>
          </w:tcPr>
          <w:p w14:paraId="77AF41DD" w14:textId="77777777" w:rsidR="008B6E60" w:rsidRPr="00DE0BBB" w:rsidRDefault="008B6E60" w:rsidP="000B73DC">
            <w:pPr>
              <w:spacing w:after="0" w:line="240" w:lineRule="auto"/>
              <w:jc w:val="center"/>
              <w:rPr>
                <w:szCs w:val="28"/>
              </w:rPr>
            </w:pPr>
            <w:r w:rsidRPr="00DE0BBB">
              <w:rPr>
                <w:szCs w:val="28"/>
              </w:rPr>
              <w:t>Верховний Суд</w:t>
            </w:r>
          </w:p>
        </w:tc>
        <w:tc>
          <w:tcPr>
            <w:tcW w:w="4961" w:type="dxa"/>
            <w:vAlign w:val="center"/>
          </w:tcPr>
          <w:p w14:paraId="197EB0C7" w14:textId="77777777" w:rsidR="008B6E60" w:rsidRPr="00DE0BBB" w:rsidRDefault="000571CD" w:rsidP="000B73DC">
            <w:pPr>
              <w:spacing w:after="0" w:line="240" w:lineRule="auto"/>
              <w:jc w:val="center"/>
              <w:rPr>
                <w:szCs w:val="28"/>
              </w:rPr>
            </w:pPr>
            <w:hyperlink r:id="rId29" w:history="1">
              <w:r w:rsidR="008B6E60" w:rsidRPr="00DE0BBB">
                <w:rPr>
                  <w:rStyle w:val="a5"/>
                  <w:szCs w:val="28"/>
                </w:rPr>
                <w:t>https://www.scourt.gov.ua</w:t>
              </w:r>
            </w:hyperlink>
          </w:p>
        </w:tc>
      </w:tr>
      <w:tr w:rsidR="008B6E60" w:rsidRPr="00DE0BBB" w14:paraId="4435F41B" w14:textId="77777777" w:rsidTr="00B152C5">
        <w:tc>
          <w:tcPr>
            <w:tcW w:w="586" w:type="dxa"/>
            <w:vAlign w:val="center"/>
          </w:tcPr>
          <w:p w14:paraId="24AEE4A8" w14:textId="77777777" w:rsidR="008B6E60" w:rsidRPr="00DE0BBB" w:rsidRDefault="008B6E60" w:rsidP="000B73DC">
            <w:pPr>
              <w:spacing w:after="0" w:line="240" w:lineRule="auto"/>
              <w:jc w:val="center"/>
              <w:rPr>
                <w:szCs w:val="28"/>
              </w:rPr>
            </w:pPr>
            <w:r w:rsidRPr="00DE0BBB">
              <w:rPr>
                <w:szCs w:val="28"/>
              </w:rPr>
              <w:t>15</w:t>
            </w:r>
          </w:p>
        </w:tc>
        <w:tc>
          <w:tcPr>
            <w:tcW w:w="4092" w:type="dxa"/>
            <w:vAlign w:val="center"/>
          </w:tcPr>
          <w:p w14:paraId="6486C00B" w14:textId="77777777" w:rsidR="008B6E60" w:rsidRPr="00DE0BBB" w:rsidRDefault="008B6E60" w:rsidP="000B73DC">
            <w:pPr>
              <w:spacing w:after="0" w:line="240" w:lineRule="auto"/>
              <w:jc w:val="center"/>
              <w:rPr>
                <w:szCs w:val="28"/>
              </w:rPr>
            </w:pPr>
            <w:r w:rsidRPr="00DE0BBB">
              <w:rPr>
                <w:szCs w:val="28"/>
              </w:rPr>
              <w:t>Європейський Суд</w:t>
            </w:r>
          </w:p>
        </w:tc>
        <w:tc>
          <w:tcPr>
            <w:tcW w:w="4961" w:type="dxa"/>
            <w:vAlign w:val="center"/>
          </w:tcPr>
          <w:p w14:paraId="20825CFC" w14:textId="77777777" w:rsidR="008B6E60" w:rsidRPr="00DE0BBB" w:rsidRDefault="000571CD" w:rsidP="000B73DC">
            <w:pPr>
              <w:spacing w:after="0" w:line="240" w:lineRule="auto"/>
              <w:jc w:val="center"/>
              <w:rPr>
                <w:szCs w:val="28"/>
              </w:rPr>
            </w:pPr>
            <w:hyperlink r:id="rId30" w:history="1">
              <w:r w:rsidR="008B6E60" w:rsidRPr="00DE0BBB">
                <w:rPr>
                  <w:rStyle w:val="a5"/>
                  <w:szCs w:val="28"/>
                </w:rPr>
                <w:t>https://curia.europa.eu/jcms/jcms/Jo2_7024/</w:t>
              </w:r>
            </w:hyperlink>
          </w:p>
        </w:tc>
      </w:tr>
      <w:tr w:rsidR="008B6E60" w:rsidRPr="00DE0BBB" w14:paraId="59A9E0BA" w14:textId="77777777" w:rsidTr="00B152C5">
        <w:tc>
          <w:tcPr>
            <w:tcW w:w="586" w:type="dxa"/>
            <w:vAlign w:val="center"/>
          </w:tcPr>
          <w:p w14:paraId="64E2915D" w14:textId="77777777" w:rsidR="008B6E60" w:rsidRPr="00DE0BBB" w:rsidRDefault="008B6E60" w:rsidP="000B73DC">
            <w:pPr>
              <w:spacing w:after="0" w:line="240" w:lineRule="auto"/>
              <w:jc w:val="center"/>
              <w:rPr>
                <w:szCs w:val="28"/>
              </w:rPr>
            </w:pPr>
            <w:r w:rsidRPr="00DE0BBB">
              <w:rPr>
                <w:szCs w:val="28"/>
              </w:rPr>
              <w:t>16</w:t>
            </w:r>
          </w:p>
        </w:tc>
        <w:tc>
          <w:tcPr>
            <w:tcW w:w="4092" w:type="dxa"/>
            <w:vAlign w:val="center"/>
          </w:tcPr>
          <w:p w14:paraId="62EF89A7" w14:textId="77777777" w:rsidR="008B6E60" w:rsidRPr="00DE0BBB" w:rsidRDefault="008B6E60" w:rsidP="000B73DC">
            <w:pPr>
              <w:spacing w:after="0" w:line="240" w:lineRule="auto"/>
              <w:jc w:val="center"/>
              <w:rPr>
                <w:szCs w:val="28"/>
              </w:rPr>
            </w:pPr>
            <w:r w:rsidRPr="00DE0BBB">
              <w:rPr>
                <w:szCs w:val="28"/>
              </w:rPr>
              <w:t>Офіс Генерального прокурора України</w:t>
            </w:r>
          </w:p>
        </w:tc>
        <w:tc>
          <w:tcPr>
            <w:tcW w:w="4961" w:type="dxa"/>
            <w:vAlign w:val="center"/>
          </w:tcPr>
          <w:p w14:paraId="1A80C8F3" w14:textId="77777777" w:rsidR="008B6E60" w:rsidRPr="00DE0BBB" w:rsidRDefault="000571CD" w:rsidP="000B73DC">
            <w:pPr>
              <w:spacing w:after="0" w:line="240" w:lineRule="auto"/>
              <w:jc w:val="center"/>
              <w:rPr>
                <w:szCs w:val="28"/>
              </w:rPr>
            </w:pPr>
            <w:hyperlink r:id="rId31" w:history="1">
              <w:r w:rsidR="008B6E60" w:rsidRPr="00DE0BBB">
                <w:rPr>
                  <w:rStyle w:val="a5"/>
                  <w:szCs w:val="28"/>
                </w:rPr>
                <w:t>https://www.gp.gov.ua/</w:t>
              </w:r>
            </w:hyperlink>
          </w:p>
        </w:tc>
      </w:tr>
      <w:tr w:rsidR="008B6E60" w:rsidRPr="00DE0BBB" w14:paraId="254E451B" w14:textId="77777777" w:rsidTr="00B152C5">
        <w:tc>
          <w:tcPr>
            <w:tcW w:w="586" w:type="dxa"/>
            <w:vAlign w:val="center"/>
          </w:tcPr>
          <w:p w14:paraId="651F203A" w14:textId="77777777" w:rsidR="008B6E60" w:rsidRPr="00DE0BBB" w:rsidRDefault="008B6E60" w:rsidP="000B73DC">
            <w:pPr>
              <w:spacing w:after="0" w:line="240" w:lineRule="auto"/>
              <w:jc w:val="center"/>
              <w:rPr>
                <w:szCs w:val="28"/>
              </w:rPr>
            </w:pPr>
            <w:r w:rsidRPr="00DE0BBB">
              <w:rPr>
                <w:szCs w:val="28"/>
              </w:rPr>
              <w:t>17</w:t>
            </w:r>
          </w:p>
        </w:tc>
        <w:tc>
          <w:tcPr>
            <w:tcW w:w="4092" w:type="dxa"/>
            <w:vAlign w:val="center"/>
          </w:tcPr>
          <w:p w14:paraId="7624370B" w14:textId="77777777" w:rsidR="008B6E60" w:rsidRPr="00DE0BBB" w:rsidRDefault="008B6E60" w:rsidP="000B73DC">
            <w:pPr>
              <w:pStyle w:val="ac"/>
              <w:jc w:val="center"/>
              <w:rPr>
                <w:rFonts w:ascii="Times New Roman" w:hAnsi="Times New Roman"/>
                <w:sz w:val="28"/>
                <w:szCs w:val="28"/>
                <w:lang w:val="en-US"/>
              </w:rPr>
            </w:pPr>
            <w:r w:rsidRPr="00DE0BBB">
              <w:rPr>
                <w:rFonts w:ascii="Times New Roman" w:hAnsi="Times New Roman"/>
                <w:sz w:val="28"/>
                <w:szCs w:val="28"/>
              </w:rPr>
              <w:t>Прокуратура</w:t>
            </w:r>
            <w:r w:rsidRPr="00DE0BBB">
              <w:rPr>
                <w:rFonts w:ascii="Times New Roman" w:hAnsi="Times New Roman"/>
                <w:sz w:val="28"/>
                <w:szCs w:val="28"/>
                <w:lang w:val="en-US"/>
              </w:rPr>
              <w:t xml:space="preserve"> </w:t>
            </w:r>
            <w:r w:rsidRPr="00DE0BBB">
              <w:rPr>
                <w:rFonts w:ascii="Times New Roman" w:hAnsi="Times New Roman"/>
                <w:sz w:val="28"/>
                <w:szCs w:val="28"/>
              </w:rPr>
              <w:t>Європейського</w:t>
            </w:r>
            <w:r w:rsidRPr="00DE0BBB">
              <w:rPr>
                <w:rFonts w:ascii="Times New Roman" w:hAnsi="Times New Roman"/>
                <w:sz w:val="28"/>
                <w:szCs w:val="28"/>
                <w:lang w:val="en-US"/>
              </w:rPr>
              <w:t xml:space="preserve"> </w:t>
            </w:r>
            <w:r w:rsidRPr="00DE0BBB">
              <w:rPr>
                <w:rFonts w:ascii="Times New Roman" w:hAnsi="Times New Roman"/>
                <w:sz w:val="28"/>
                <w:szCs w:val="28"/>
              </w:rPr>
              <w:t xml:space="preserve">Союзу </w:t>
            </w:r>
            <w:r w:rsidRPr="00DE0BBB">
              <w:rPr>
                <w:rFonts w:ascii="Times New Roman" w:hAnsi="Times New Roman"/>
                <w:sz w:val="28"/>
                <w:szCs w:val="28"/>
                <w:lang w:val="en-US"/>
              </w:rPr>
              <w:t>European Public Prosecutor’s Office (EPPO)</w:t>
            </w:r>
          </w:p>
        </w:tc>
        <w:tc>
          <w:tcPr>
            <w:tcW w:w="4961" w:type="dxa"/>
            <w:vAlign w:val="center"/>
          </w:tcPr>
          <w:p w14:paraId="6660A95D" w14:textId="77777777" w:rsidR="008B6E60" w:rsidRPr="00DE0BBB" w:rsidRDefault="000571CD" w:rsidP="000B73DC">
            <w:pPr>
              <w:spacing w:after="0" w:line="240" w:lineRule="auto"/>
              <w:jc w:val="center"/>
              <w:rPr>
                <w:szCs w:val="28"/>
                <w:lang w:val="en-US"/>
              </w:rPr>
            </w:pPr>
            <w:hyperlink r:id="rId32" w:history="1">
              <w:r w:rsidR="008B6E60" w:rsidRPr="00DE0BBB">
                <w:rPr>
                  <w:rStyle w:val="a5"/>
                  <w:szCs w:val="28"/>
                  <w:lang w:val="en-US"/>
                </w:rPr>
                <w:t>https://www.eppo.europa.eu/en</w:t>
              </w:r>
            </w:hyperlink>
          </w:p>
        </w:tc>
      </w:tr>
      <w:tr w:rsidR="008B6E60" w:rsidRPr="00DE0BBB" w14:paraId="79910722" w14:textId="77777777" w:rsidTr="00B152C5">
        <w:tc>
          <w:tcPr>
            <w:tcW w:w="586" w:type="dxa"/>
            <w:vAlign w:val="center"/>
          </w:tcPr>
          <w:p w14:paraId="46BDDB00" w14:textId="77777777" w:rsidR="008B6E60" w:rsidRPr="00DE0BBB" w:rsidRDefault="008B6E60" w:rsidP="000B73DC">
            <w:pPr>
              <w:spacing w:after="0" w:line="240" w:lineRule="auto"/>
              <w:jc w:val="center"/>
              <w:rPr>
                <w:szCs w:val="28"/>
              </w:rPr>
            </w:pPr>
            <w:r w:rsidRPr="00DE0BBB">
              <w:rPr>
                <w:szCs w:val="28"/>
              </w:rPr>
              <w:t>18</w:t>
            </w:r>
          </w:p>
        </w:tc>
        <w:tc>
          <w:tcPr>
            <w:tcW w:w="4092" w:type="dxa"/>
            <w:vAlign w:val="center"/>
          </w:tcPr>
          <w:p w14:paraId="7C875FB2" w14:textId="77777777" w:rsidR="008B6E60" w:rsidRPr="00DE0BBB" w:rsidRDefault="008B6E60" w:rsidP="000B73DC">
            <w:pPr>
              <w:pStyle w:val="ac"/>
              <w:jc w:val="center"/>
              <w:rPr>
                <w:rFonts w:ascii="Times New Roman" w:hAnsi="Times New Roman"/>
                <w:sz w:val="28"/>
                <w:szCs w:val="28"/>
              </w:rPr>
            </w:pPr>
            <w:r w:rsidRPr="00DE0BBB">
              <w:rPr>
                <w:rFonts w:ascii="Times New Roman" w:hAnsi="Times New Roman"/>
                <w:sz w:val="28"/>
                <w:szCs w:val="28"/>
              </w:rPr>
              <w:t>Міжнародний кримінальний Суд</w:t>
            </w:r>
          </w:p>
          <w:p w14:paraId="706F218D" w14:textId="77777777" w:rsidR="008B6E60" w:rsidRPr="00DE0BBB" w:rsidRDefault="008B6E60" w:rsidP="000B73DC">
            <w:pPr>
              <w:pStyle w:val="ac"/>
              <w:jc w:val="center"/>
              <w:rPr>
                <w:rFonts w:ascii="Times New Roman" w:hAnsi="Times New Roman"/>
                <w:sz w:val="28"/>
                <w:szCs w:val="28"/>
              </w:rPr>
            </w:pPr>
            <w:r w:rsidRPr="00DE0BBB">
              <w:rPr>
                <w:rFonts w:ascii="Times New Roman" w:hAnsi="Times New Roman"/>
                <w:sz w:val="28"/>
                <w:szCs w:val="28"/>
                <w:shd w:val="clear" w:color="auto" w:fill="F9F9F9"/>
                <w:lang w:val="en"/>
              </w:rPr>
              <w:t>International Criminal Court</w:t>
            </w:r>
            <w:r w:rsidRPr="00DE0BBB">
              <w:rPr>
                <w:rFonts w:ascii="Times New Roman" w:hAnsi="Times New Roman"/>
                <w:sz w:val="28"/>
                <w:szCs w:val="28"/>
                <w:shd w:val="clear" w:color="auto" w:fill="F9F9F9"/>
              </w:rPr>
              <w:t xml:space="preserve"> (</w:t>
            </w:r>
            <w:r w:rsidRPr="00DE0BBB">
              <w:rPr>
                <w:rStyle w:val="lang"/>
                <w:rFonts w:ascii="Times New Roman" w:hAnsi="Times New Roman"/>
                <w:sz w:val="28"/>
                <w:szCs w:val="28"/>
                <w:shd w:val="clear" w:color="auto" w:fill="F9F9F9"/>
                <w:lang w:val="fr-FR"/>
              </w:rPr>
              <w:t>CPI</w:t>
            </w:r>
            <w:r w:rsidRPr="00DE0BBB">
              <w:rPr>
                <w:rFonts w:ascii="Times New Roman" w:hAnsi="Times New Roman"/>
                <w:sz w:val="28"/>
                <w:szCs w:val="28"/>
                <w:shd w:val="clear" w:color="auto" w:fill="F9F9F9"/>
                <w:lang w:val="en-US"/>
              </w:rPr>
              <w:t> </w:t>
            </w:r>
            <w:r w:rsidRPr="00DE0BBB">
              <w:rPr>
                <w:rFonts w:ascii="Times New Roman" w:hAnsi="Times New Roman"/>
                <w:sz w:val="28"/>
                <w:szCs w:val="28"/>
                <w:shd w:val="clear" w:color="auto" w:fill="F9F9F9"/>
              </w:rPr>
              <w:t>і</w:t>
            </w:r>
            <w:r w:rsidRPr="00DE0BBB">
              <w:rPr>
                <w:rFonts w:ascii="Times New Roman" w:hAnsi="Times New Roman"/>
                <w:sz w:val="28"/>
                <w:szCs w:val="28"/>
                <w:shd w:val="clear" w:color="auto" w:fill="F9F9F9"/>
                <w:lang w:val="en-US"/>
              </w:rPr>
              <w:t> </w:t>
            </w:r>
            <w:r w:rsidRPr="00DE0BBB">
              <w:rPr>
                <w:rStyle w:val="lang"/>
                <w:rFonts w:ascii="Times New Roman" w:hAnsi="Times New Roman"/>
                <w:sz w:val="28"/>
                <w:szCs w:val="28"/>
                <w:shd w:val="clear" w:color="auto" w:fill="F9F9F9"/>
                <w:lang w:val="en"/>
              </w:rPr>
              <w:t>ICC</w:t>
            </w:r>
            <w:r w:rsidRPr="00DE0BBB">
              <w:rPr>
                <w:rStyle w:val="lang"/>
                <w:rFonts w:ascii="Times New Roman" w:hAnsi="Times New Roman"/>
                <w:sz w:val="28"/>
                <w:szCs w:val="28"/>
                <w:shd w:val="clear" w:color="auto" w:fill="F9F9F9"/>
              </w:rPr>
              <w:t>)</w:t>
            </w:r>
          </w:p>
        </w:tc>
        <w:tc>
          <w:tcPr>
            <w:tcW w:w="4961" w:type="dxa"/>
            <w:vAlign w:val="center"/>
          </w:tcPr>
          <w:p w14:paraId="72672205" w14:textId="77777777" w:rsidR="008B6E60" w:rsidRPr="00DE0BBB" w:rsidRDefault="000571CD" w:rsidP="000B73DC">
            <w:pPr>
              <w:spacing w:after="0" w:line="240" w:lineRule="auto"/>
              <w:jc w:val="center"/>
              <w:rPr>
                <w:szCs w:val="28"/>
              </w:rPr>
            </w:pPr>
            <w:hyperlink r:id="rId33" w:history="1">
              <w:r w:rsidR="008B6E60" w:rsidRPr="00DE0BBB">
                <w:rPr>
                  <w:rStyle w:val="a5"/>
                  <w:szCs w:val="28"/>
                </w:rPr>
                <w:t>https://www.icc-cpi.int/</w:t>
              </w:r>
            </w:hyperlink>
          </w:p>
        </w:tc>
      </w:tr>
      <w:tr w:rsidR="008B6E60" w:rsidRPr="00DE0BBB" w14:paraId="67A148E2" w14:textId="77777777" w:rsidTr="00B152C5">
        <w:tc>
          <w:tcPr>
            <w:tcW w:w="586" w:type="dxa"/>
            <w:vAlign w:val="center"/>
          </w:tcPr>
          <w:p w14:paraId="4BCBA427" w14:textId="77777777" w:rsidR="008B6E60" w:rsidRPr="00DE0BBB" w:rsidRDefault="008B6E60" w:rsidP="000B73DC">
            <w:pPr>
              <w:spacing w:after="0" w:line="240" w:lineRule="auto"/>
              <w:jc w:val="center"/>
              <w:rPr>
                <w:szCs w:val="28"/>
              </w:rPr>
            </w:pPr>
            <w:r w:rsidRPr="00DE0BBB">
              <w:rPr>
                <w:szCs w:val="28"/>
              </w:rPr>
              <w:t>19</w:t>
            </w:r>
          </w:p>
        </w:tc>
        <w:tc>
          <w:tcPr>
            <w:tcW w:w="4092" w:type="dxa"/>
            <w:vAlign w:val="center"/>
          </w:tcPr>
          <w:p w14:paraId="5E654F4C" w14:textId="77777777" w:rsidR="008B6E60" w:rsidRPr="00DE0BBB" w:rsidRDefault="008B6E60" w:rsidP="000B73DC">
            <w:pPr>
              <w:spacing w:after="0" w:line="240" w:lineRule="auto"/>
              <w:jc w:val="center"/>
              <w:rPr>
                <w:szCs w:val="28"/>
              </w:rPr>
            </w:pPr>
            <w:r w:rsidRPr="00DE0BBB">
              <w:rPr>
                <w:szCs w:val="28"/>
              </w:rPr>
              <w:t>Організація Об</w:t>
            </w:r>
            <w:r w:rsidRPr="00DE0BBB">
              <w:rPr>
                <w:rFonts w:eastAsia="SimSun"/>
                <w:szCs w:val="28"/>
                <w:lang w:eastAsia="hi-IN" w:bidi="hi-IN"/>
              </w:rPr>
              <w:t>’</w:t>
            </w:r>
            <w:r w:rsidRPr="00DE0BBB">
              <w:rPr>
                <w:szCs w:val="28"/>
              </w:rPr>
              <w:t>єднаних Націй</w:t>
            </w:r>
          </w:p>
        </w:tc>
        <w:tc>
          <w:tcPr>
            <w:tcW w:w="4961" w:type="dxa"/>
            <w:vAlign w:val="center"/>
          </w:tcPr>
          <w:p w14:paraId="6F9FFC5C" w14:textId="77777777" w:rsidR="008B6E60" w:rsidRPr="00DE0BBB" w:rsidRDefault="000571CD" w:rsidP="000B73DC">
            <w:pPr>
              <w:spacing w:after="0" w:line="240" w:lineRule="auto"/>
              <w:jc w:val="center"/>
              <w:rPr>
                <w:szCs w:val="28"/>
              </w:rPr>
            </w:pPr>
            <w:hyperlink r:id="rId34" w:history="1">
              <w:r w:rsidR="008B6E60" w:rsidRPr="00DE0BBB">
                <w:rPr>
                  <w:rStyle w:val="a5"/>
                  <w:szCs w:val="28"/>
                </w:rPr>
                <w:t>https://ukraine.un.org/uk</w:t>
              </w:r>
            </w:hyperlink>
          </w:p>
        </w:tc>
      </w:tr>
      <w:tr w:rsidR="008B6E60" w:rsidRPr="00DE0BBB" w14:paraId="0E122368" w14:textId="77777777" w:rsidTr="00B152C5">
        <w:tc>
          <w:tcPr>
            <w:tcW w:w="586" w:type="dxa"/>
            <w:vAlign w:val="center"/>
          </w:tcPr>
          <w:p w14:paraId="317602DC" w14:textId="77777777" w:rsidR="008B6E60" w:rsidRPr="00DE0BBB" w:rsidRDefault="008B6E60" w:rsidP="000B73DC">
            <w:pPr>
              <w:spacing w:after="0" w:line="240" w:lineRule="auto"/>
              <w:jc w:val="center"/>
              <w:rPr>
                <w:szCs w:val="28"/>
              </w:rPr>
            </w:pPr>
            <w:r w:rsidRPr="00DE0BBB">
              <w:rPr>
                <w:szCs w:val="28"/>
              </w:rPr>
              <w:t>20</w:t>
            </w:r>
          </w:p>
        </w:tc>
        <w:tc>
          <w:tcPr>
            <w:tcW w:w="4092" w:type="dxa"/>
            <w:vAlign w:val="center"/>
          </w:tcPr>
          <w:p w14:paraId="175875F6" w14:textId="77777777" w:rsidR="008B6E60" w:rsidRPr="00DE0BBB" w:rsidRDefault="008B6E60" w:rsidP="000B73DC">
            <w:pPr>
              <w:spacing w:after="0" w:line="240" w:lineRule="auto"/>
              <w:jc w:val="center"/>
              <w:rPr>
                <w:szCs w:val="28"/>
              </w:rPr>
            </w:pPr>
            <w:r w:rsidRPr="00DE0BBB">
              <w:rPr>
                <w:szCs w:val="28"/>
              </w:rPr>
              <w:t>Організація з безпеки і співробітництва (</w:t>
            </w:r>
            <w:r w:rsidRPr="00DE0BBB">
              <w:rPr>
                <w:szCs w:val="28"/>
                <w:lang w:val="en-US"/>
              </w:rPr>
              <w:t>OSCE</w:t>
            </w:r>
            <w:r w:rsidRPr="00DE0BBB">
              <w:rPr>
                <w:szCs w:val="28"/>
              </w:rPr>
              <w:t>)</w:t>
            </w:r>
          </w:p>
        </w:tc>
        <w:tc>
          <w:tcPr>
            <w:tcW w:w="4961" w:type="dxa"/>
            <w:vAlign w:val="center"/>
          </w:tcPr>
          <w:p w14:paraId="37B20F25" w14:textId="77777777" w:rsidR="008B6E60" w:rsidRPr="00DE0BBB" w:rsidRDefault="000571CD" w:rsidP="000B73DC">
            <w:pPr>
              <w:spacing w:after="0" w:line="240" w:lineRule="auto"/>
              <w:jc w:val="center"/>
              <w:rPr>
                <w:szCs w:val="28"/>
              </w:rPr>
            </w:pPr>
            <w:hyperlink r:id="rId35" w:history="1">
              <w:r w:rsidR="008B6E60" w:rsidRPr="00DE0BBB">
                <w:rPr>
                  <w:rStyle w:val="a5"/>
                  <w:szCs w:val="28"/>
                </w:rPr>
                <w:t>https://www.osce.org/hcnm/</w:t>
              </w:r>
            </w:hyperlink>
          </w:p>
          <w:p w14:paraId="44FBE1CC" w14:textId="77777777" w:rsidR="008B6E60" w:rsidRPr="00DE0BBB" w:rsidRDefault="008B6E60" w:rsidP="000B73DC">
            <w:pPr>
              <w:spacing w:after="0" w:line="240" w:lineRule="auto"/>
              <w:jc w:val="center"/>
              <w:rPr>
                <w:szCs w:val="28"/>
              </w:rPr>
            </w:pPr>
          </w:p>
        </w:tc>
      </w:tr>
      <w:tr w:rsidR="008B6E60" w:rsidRPr="00DE0BBB" w14:paraId="610340C7" w14:textId="77777777" w:rsidTr="00B152C5">
        <w:tc>
          <w:tcPr>
            <w:tcW w:w="586" w:type="dxa"/>
            <w:tcBorders>
              <w:bottom w:val="double" w:sz="4" w:space="0" w:color="auto"/>
            </w:tcBorders>
            <w:vAlign w:val="center"/>
          </w:tcPr>
          <w:p w14:paraId="68E50D84" w14:textId="77777777" w:rsidR="008B6E60" w:rsidRPr="00DE0BBB" w:rsidRDefault="008B6E60" w:rsidP="000B73DC">
            <w:pPr>
              <w:spacing w:after="0" w:line="240" w:lineRule="auto"/>
              <w:jc w:val="center"/>
              <w:rPr>
                <w:szCs w:val="28"/>
              </w:rPr>
            </w:pPr>
            <w:r w:rsidRPr="00DE0BBB">
              <w:rPr>
                <w:szCs w:val="28"/>
              </w:rPr>
              <w:t>21</w:t>
            </w:r>
          </w:p>
        </w:tc>
        <w:tc>
          <w:tcPr>
            <w:tcW w:w="4092" w:type="dxa"/>
            <w:tcBorders>
              <w:bottom w:val="double" w:sz="4" w:space="0" w:color="auto"/>
            </w:tcBorders>
            <w:vAlign w:val="center"/>
          </w:tcPr>
          <w:p w14:paraId="36447EC2" w14:textId="77777777" w:rsidR="008B6E60" w:rsidRPr="00DE0BBB" w:rsidRDefault="008B6E60" w:rsidP="000B73DC">
            <w:pPr>
              <w:spacing w:after="0" w:line="240" w:lineRule="auto"/>
              <w:jc w:val="center"/>
              <w:rPr>
                <w:szCs w:val="28"/>
              </w:rPr>
            </w:pPr>
            <w:r w:rsidRPr="00DE0BBB">
              <w:rPr>
                <w:szCs w:val="28"/>
              </w:rPr>
              <w:t>Бібліотека Національної академії внутрішніх справ</w:t>
            </w:r>
          </w:p>
        </w:tc>
        <w:tc>
          <w:tcPr>
            <w:tcW w:w="4961" w:type="dxa"/>
            <w:tcBorders>
              <w:bottom w:val="double" w:sz="4" w:space="0" w:color="auto"/>
            </w:tcBorders>
            <w:vAlign w:val="center"/>
          </w:tcPr>
          <w:p w14:paraId="7CBFB157" w14:textId="77777777" w:rsidR="008B6E60" w:rsidRPr="00DE0BBB" w:rsidRDefault="000571CD" w:rsidP="000B73DC">
            <w:pPr>
              <w:spacing w:after="0" w:line="240" w:lineRule="auto"/>
              <w:jc w:val="center"/>
              <w:rPr>
                <w:szCs w:val="28"/>
              </w:rPr>
            </w:pPr>
            <w:hyperlink r:id="rId36" w:history="1">
              <w:r w:rsidR="008B6E60" w:rsidRPr="00DE0BBB">
                <w:rPr>
                  <w:szCs w:val="28"/>
                  <w:u w:val="single"/>
                </w:rPr>
                <w:t>https://library.naiau.kiev.ua/</w:t>
              </w:r>
            </w:hyperlink>
          </w:p>
        </w:tc>
      </w:tr>
      <w:tr w:rsidR="008B6E60" w:rsidRPr="00DE0BBB" w14:paraId="3BF0706A" w14:textId="77777777" w:rsidTr="00B152C5">
        <w:tc>
          <w:tcPr>
            <w:tcW w:w="586" w:type="dxa"/>
            <w:vAlign w:val="center"/>
          </w:tcPr>
          <w:p w14:paraId="54D8FAF8" w14:textId="77777777" w:rsidR="008B6E60" w:rsidRPr="00DE0BBB" w:rsidRDefault="008B6E60" w:rsidP="000B73DC">
            <w:pPr>
              <w:spacing w:after="0" w:line="240" w:lineRule="auto"/>
              <w:jc w:val="center"/>
              <w:rPr>
                <w:szCs w:val="28"/>
              </w:rPr>
            </w:pPr>
            <w:r w:rsidRPr="00DE0BBB">
              <w:rPr>
                <w:szCs w:val="28"/>
              </w:rPr>
              <w:t>22</w:t>
            </w:r>
          </w:p>
        </w:tc>
        <w:tc>
          <w:tcPr>
            <w:tcW w:w="4092" w:type="dxa"/>
            <w:vAlign w:val="center"/>
          </w:tcPr>
          <w:p w14:paraId="2320CC6B" w14:textId="77777777" w:rsidR="008B6E60" w:rsidRPr="00DE0BBB" w:rsidRDefault="008B6E60" w:rsidP="000B73DC">
            <w:pPr>
              <w:spacing w:after="0" w:line="240" w:lineRule="auto"/>
              <w:jc w:val="center"/>
              <w:rPr>
                <w:szCs w:val="28"/>
              </w:rPr>
            </w:pPr>
            <w:r w:rsidRPr="00DE0BBB">
              <w:rPr>
                <w:rFonts w:eastAsia="SimSun"/>
                <w:kern w:val="1"/>
                <w:szCs w:val="28"/>
                <w:lang w:eastAsia="hi-IN" w:bidi="hi-IN"/>
              </w:rPr>
              <w:t>Національна бібліотека України ім. В.І. Вернадського</w:t>
            </w:r>
          </w:p>
        </w:tc>
        <w:tc>
          <w:tcPr>
            <w:tcW w:w="4961" w:type="dxa"/>
            <w:vAlign w:val="center"/>
          </w:tcPr>
          <w:p w14:paraId="3C4EF3EC" w14:textId="77777777" w:rsidR="008B6E60" w:rsidRPr="00DE0BBB" w:rsidRDefault="000571CD" w:rsidP="000B73DC">
            <w:pPr>
              <w:spacing w:after="0" w:line="240" w:lineRule="auto"/>
              <w:jc w:val="center"/>
              <w:rPr>
                <w:szCs w:val="28"/>
              </w:rPr>
            </w:pPr>
            <w:hyperlink r:id="rId37" w:history="1">
              <w:r w:rsidR="008B6E60" w:rsidRPr="00DE0BBB">
                <w:rPr>
                  <w:rStyle w:val="a5"/>
                  <w:rFonts w:eastAsia="SimSun"/>
                  <w:kern w:val="1"/>
                  <w:szCs w:val="28"/>
                  <w:lang w:eastAsia="hi-IN" w:bidi="hi-IN"/>
                </w:rPr>
                <w:t>http://www.nbuv.gov.ua/</w:t>
              </w:r>
            </w:hyperlink>
          </w:p>
        </w:tc>
      </w:tr>
      <w:tr w:rsidR="008B6E60" w:rsidRPr="00DE0BBB" w14:paraId="51B9C8F8" w14:textId="77777777" w:rsidTr="00B152C5">
        <w:tc>
          <w:tcPr>
            <w:tcW w:w="586" w:type="dxa"/>
            <w:vAlign w:val="center"/>
          </w:tcPr>
          <w:p w14:paraId="12155785" w14:textId="77777777" w:rsidR="008B6E60" w:rsidRPr="00DE0BBB" w:rsidRDefault="008B6E60" w:rsidP="000B73DC">
            <w:pPr>
              <w:spacing w:after="0" w:line="240" w:lineRule="auto"/>
              <w:jc w:val="center"/>
              <w:rPr>
                <w:szCs w:val="28"/>
              </w:rPr>
            </w:pPr>
            <w:r w:rsidRPr="00DE0BBB">
              <w:rPr>
                <w:szCs w:val="28"/>
              </w:rPr>
              <w:t>23</w:t>
            </w:r>
          </w:p>
        </w:tc>
        <w:tc>
          <w:tcPr>
            <w:tcW w:w="4092" w:type="dxa"/>
            <w:vAlign w:val="center"/>
          </w:tcPr>
          <w:p w14:paraId="57CB47F5" w14:textId="77777777" w:rsidR="008B6E60" w:rsidRPr="00DE0BBB" w:rsidRDefault="008B6E60" w:rsidP="000B73DC">
            <w:pPr>
              <w:tabs>
                <w:tab w:val="left" w:pos="0"/>
                <w:tab w:val="left" w:pos="142"/>
                <w:tab w:val="left" w:pos="1276"/>
              </w:tabs>
              <w:spacing w:after="0" w:line="240" w:lineRule="auto"/>
              <w:jc w:val="center"/>
              <w:rPr>
                <w:rFonts w:eastAsia="SimSun"/>
                <w:kern w:val="1"/>
                <w:szCs w:val="28"/>
                <w:lang w:eastAsia="hi-IN" w:bidi="hi-IN"/>
              </w:rPr>
            </w:pPr>
            <w:r w:rsidRPr="00DE0BBB">
              <w:rPr>
                <w:rFonts w:eastAsia="SimSun"/>
                <w:kern w:val="1"/>
                <w:szCs w:val="28"/>
                <w:lang w:eastAsia="hi-IN" w:bidi="hi-IN"/>
              </w:rPr>
              <w:t>Національна бібліотека Франції</w:t>
            </w:r>
          </w:p>
        </w:tc>
        <w:tc>
          <w:tcPr>
            <w:tcW w:w="4961" w:type="dxa"/>
            <w:vAlign w:val="center"/>
          </w:tcPr>
          <w:p w14:paraId="2C945626" w14:textId="77777777" w:rsidR="008B6E60" w:rsidRPr="00DE0BBB" w:rsidRDefault="000571CD" w:rsidP="000B73DC">
            <w:pPr>
              <w:spacing w:after="0" w:line="240" w:lineRule="auto"/>
              <w:jc w:val="center"/>
              <w:rPr>
                <w:szCs w:val="28"/>
              </w:rPr>
            </w:pPr>
            <w:hyperlink r:id="rId38" w:history="1">
              <w:r w:rsidR="008B6E60" w:rsidRPr="00DE0BBB">
                <w:rPr>
                  <w:rStyle w:val="a5"/>
                  <w:szCs w:val="28"/>
                </w:rPr>
                <w:t>https://www.bnf.fr/fr</w:t>
              </w:r>
            </w:hyperlink>
          </w:p>
        </w:tc>
      </w:tr>
      <w:tr w:rsidR="008B6E60" w:rsidRPr="00DE0BBB" w14:paraId="5C9BBF28" w14:textId="77777777" w:rsidTr="00B152C5">
        <w:tc>
          <w:tcPr>
            <w:tcW w:w="586" w:type="dxa"/>
            <w:vAlign w:val="center"/>
          </w:tcPr>
          <w:p w14:paraId="5F5FB1C7" w14:textId="77777777" w:rsidR="008B6E60" w:rsidRPr="00DE0BBB" w:rsidRDefault="008B6E60" w:rsidP="000B73DC">
            <w:pPr>
              <w:spacing w:after="0" w:line="240" w:lineRule="auto"/>
              <w:jc w:val="center"/>
              <w:rPr>
                <w:szCs w:val="28"/>
              </w:rPr>
            </w:pPr>
            <w:r w:rsidRPr="00DE0BBB">
              <w:rPr>
                <w:szCs w:val="28"/>
              </w:rPr>
              <w:t>24</w:t>
            </w:r>
          </w:p>
        </w:tc>
        <w:tc>
          <w:tcPr>
            <w:tcW w:w="4092" w:type="dxa"/>
            <w:vAlign w:val="center"/>
          </w:tcPr>
          <w:p w14:paraId="7533F768" w14:textId="77777777" w:rsidR="008B6E60" w:rsidRPr="00DE0BBB" w:rsidRDefault="008B6E60" w:rsidP="000B73DC">
            <w:pPr>
              <w:tabs>
                <w:tab w:val="left" w:pos="0"/>
                <w:tab w:val="left" w:pos="142"/>
                <w:tab w:val="left" w:pos="1276"/>
              </w:tabs>
              <w:spacing w:after="0" w:line="240" w:lineRule="auto"/>
              <w:jc w:val="center"/>
              <w:rPr>
                <w:rFonts w:eastAsia="SimSun"/>
                <w:kern w:val="1"/>
                <w:szCs w:val="28"/>
                <w:lang w:eastAsia="hi-IN" w:bidi="hi-IN"/>
              </w:rPr>
            </w:pPr>
            <w:r w:rsidRPr="00DE0BBB">
              <w:rPr>
                <w:rFonts w:eastAsia="SimSun"/>
                <w:kern w:val="1"/>
                <w:szCs w:val="28"/>
                <w:lang w:eastAsia="hi-IN" w:bidi="hi-IN"/>
              </w:rPr>
              <w:t>Німецька цифрова бібліотека</w:t>
            </w:r>
          </w:p>
        </w:tc>
        <w:tc>
          <w:tcPr>
            <w:tcW w:w="4961" w:type="dxa"/>
            <w:vAlign w:val="center"/>
          </w:tcPr>
          <w:p w14:paraId="65A741FF" w14:textId="77777777" w:rsidR="008B6E60" w:rsidRPr="00DE0BBB" w:rsidRDefault="000571CD" w:rsidP="000B73DC">
            <w:pPr>
              <w:spacing w:after="0" w:line="240" w:lineRule="auto"/>
              <w:jc w:val="center"/>
              <w:rPr>
                <w:szCs w:val="28"/>
              </w:rPr>
            </w:pPr>
            <w:hyperlink r:id="rId39" w:history="1">
              <w:r w:rsidR="008B6E60" w:rsidRPr="00DE0BBB">
                <w:rPr>
                  <w:rStyle w:val="a5"/>
                  <w:szCs w:val="28"/>
                </w:rPr>
                <w:t>https://www.deutsche-digitale-bibliothek.de/</w:t>
              </w:r>
            </w:hyperlink>
          </w:p>
        </w:tc>
      </w:tr>
      <w:tr w:rsidR="008B6E60" w:rsidRPr="00DE0BBB" w14:paraId="56BF9062" w14:textId="77777777" w:rsidTr="00B152C5">
        <w:tc>
          <w:tcPr>
            <w:tcW w:w="586" w:type="dxa"/>
            <w:vAlign w:val="center"/>
          </w:tcPr>
          <w:p w14:paraId="5E015478" w14:textId="77777777" w:rsidR="008B6E60" w:rsidRPr="00DE0BBB" w:rsidRDefault="008B6E60" w:rsidP="000B73DC">
            <w:pPr>
              <w:spacing w:after="0" w:line="240" w:lineRule="auto"/>
              <w:jc w:val="center"/>
              <w:rPr>
                <w:szCs w:val="28"/>
              </w:rPr>
            </w:pPr>
            <w:r w:rsidRPr="00DE0BBB">
              <w:rPr>
                <w:szCs w:val="28"/>
              </w:rPr>
              <w:t>25</w:t>
            </w:r>
          </w:p>
        </w:tc>
        <w:tc>
          <w:tcPr>
            <w:tcW w:w="4092" w:type="dxa"/>
            <w:vAlign w:val="center"/>
          </w:tcPr>
          <w:p w14:paraId="741271DB" w14:textId="77777777" w:rsidR="008B6E60" w:rsidRPr="00DE0BBB" w:rsidRDefault="008B6E60" w:rsidP="000B73DC">
            <w:pPr>
              <w:tabs>
                <w:tab w:val="left" w:pos="0"/>
                <w:tab w:val="left" w:pos="142"/>
                <w:tab w:val="left" w:pos="1276"/>
              </w:tabs>
              <w:spacing w:after="0" w:line="240" w:lineRule="auto"/>
              <w:jc w:val="center"/>
              <w:rPr>
                <w:rFonts w:eastAsia="SimSun"/>
                <w:kern w:val="1"/>
                <w:szCs w:val="28"/>
                <w:lang w:eastAsia="hi-IN" w:bidi="hi-IN"/>
              </w:rPr>
            </w:pPr>
            <w:r w:rsidRPr="00DE0BBB">
              <w:rPr>
                <w:rFonts w:eastAsia="SimSun"/>
                <w:kern w:val="1"/>
                <w:szCs w:val="28"/>
                <w:lang w:eastAsia="hi-IN" w:bidi="hi-IN"/>
              </w:rPr>
              <w:t>Британська бібліотека</w:t>
            </w:r>
          </w:p>
        </w:tc>
        <w:tc>
          <w:tcPr>
            <w:tcW w:w="4961" w:type="dxa"/>
            <w:vAlign w:val="center"/>
          </w:tcPr>
          <w:p w14:paraId="02A6DED7" w14:textId="77777777" w:rsidR="008B6E60" w:rsidRPr="00DE0BBB" w:rsidRDefault="000571CD" w:rsidP="000B73DC">
            <w:pPr>
              <w:spacing w:after="0" w:line="240" w:lineRule="auto"/>
              <w:jc w:val="center"/>
              <w:rPr>
                <w:szCs w:val="28"/>
              </w:rPr>
            </w:pPr>
            <w:hyperlink r:id="rId40" w:history="1">
              <w:r w:rsidR="008B6E60" w:rsidRPr="00DE0BBB">
                <w:rPr>
                  <w:rStyle w:val="a5"/>
                  <w:szCs w:val="28"/>
                </w:rPr>
                <w:t>https://www.bl.uk/</w:t>
              </w:r>
            </w:hyperlink>
          </w:p>
        </w:tc>
      </w:tr>
      <w:tr w:rsidR="008B6E60" w:rsidRPr="00DE0BBB" w14:paraId="4FD0A2DF" w14:textId="77777777" w:rsidTr="00B152C5">
        <w:tc>
          <w:tcPr>
            <w:tcW w:w="586" w:type="dxa"/>
            <w:vAlign w:val="center"/>
          </w:tcPr>
          <w:p w14:paraId="0E12D4E0" w14:textId="77777777" w:rsidR="008B6E60" w:rsidRPr="00DE0BBB" w:rsidRDefault="008B6E60" w:rsidP="000B73DC">
            <w:pPr>
              <w:spacing w:after="0" w:line="240" w:lineRule="auto"/>
              <w:jc w:val="center"/>
              <w:rPr>
                <w:szCs w:val="28"/>
              </w:rPr>
            </w:pPr>
            <w:r w:rsidRPr="00DE0BBB">
              <w:rPr>
                <w:szCs w:val="28"/>
              </w:rPr>
              <w:t>26</w:t>
            </w:r>
          </w:p>
        </w:tc>
        <w:tc>
          <w:tcPr>
            <w:tcW w:w="4092" w:type="dxa"/>
            <w:vAlign w:val="center"/>
          </w:tcPr>
          <w:p w14:paraId="037D549E" w14:textId="77777777" w:rsidR="008B6E60" w:rsidRPr="00DE0BBB" w:rsidRDefault="008B6E60" w:rsidP="000B73DC">
            <w:pPr>
              <w:tabs>
                <w:tab w:val="left" w:pos="0"/>
                <w:tab w:val="left" w:pos="142"/>
                <w:tab w:val="left" w:pos="1276"/>
              </w:tabs>
              <w:spacing w:after="0" w:line="240" w:lineRule="auto"/>
              <w:jc w:val="center"/>
              <w:rPr>
                <w:rFonts w:eastAsia="SimSun"/>
                <w:kern w:val="1"/>
                <w:szCs w:val="28"/>
                <w:lang w:eastAsia="hi-IN" w:bidi="hi-IN"/>
              </w:rPr>
            </w:pPr>
            <w:r w:rsidRPr="00DE0BBB">
              <w:rPr>
                <w:rFonts w:eastAsia="SimSun"/>
                <w:kern w:val="1"/>
                <w:szCs w:val="28"/>
                <w:lang w:eastAsia="hi-IN" w:bidi="hi-IN"/>
              </w:rPr>
              <w:t>Управління Верховного комісара ООН з прав людини (</w:t>
            </w:r>
            <w:r w:rsidRPr="00DE0BBB">
              <w:rPr>
                <w:szCs w:val="28"/>
                <w:shd w:val="clear" w:color="auto" w:fill="FFFFFF"/>
              </w:rPr>
              <w:t>УВКПЛ)</w:t>
            </w:r>
          </w:p>
        </w:tc>
        <w:tc>
          <w:tcPr>
            <w:tcW w:w="4961" w:type="dxa"/>
            <w:vAlign w:val="center"/>
          </w:tcPr>
          <w:p w14:paraId="7A23F08F" w14:textId="77777777" w:rsidR="008B6E60" w:rsidRPr="00DE0BBB" w:rsidRDefault="000571CD" w:rsidP="000B73DC">
            <w:pPr>
              <w:spacing w:after="0" w:line="240" w:lineRule="auto"/>
              <w:jc w:val="center"/>
              <w:rPr>
                <w:szCs w:val="28"/>
              </w:rPr>
            </w:pPr>
            <w:hyperlink r:id="rId41" w:history="1">
              <w:r w:rsidR="008B6E60" w:rsidRPr="00DE0BBB">
                <w:rPr>
                  <w:rStyle w:val="a5"/>
                  <w:szCs w:val="28"/>
                </w:rPr>
                <w:t>https://www.ohchr.org/en/ohchr_homepage</w:t>
              </w:r>
            </w:hyperlink>
          </w:p>
        </w:tc>
      </w:tr>
      <w:tr w:rsidR="008B6E60" w:rsidRPr="00DE0BBB" w14:paraId="61D4BE43" w14:textId="77777777" w:rsidTr="00B152C5">
        <w:tc>
          <w:tcPr>
            <w:tcW w:w="586" w:type="dxa"/>
            <w:vAlign w:val="center"/>
          </w:tcPr>
          <w:p w14:paraId="120527D8" w14:textId="77777777" w:rsidR="008B6E60" w:rsidRPr="00DE0BBB" w:rsidRDefault="008B6E60" w:rsidP="000B73DC">
            <w:pPr>
              <w:spacing w:after="0" w:line="240" w:lineRule="auto"/>
              <w:jc w:val="center"/>
              <w:rPr>
                <w:szCs w:val="28"/>
              </w:rPr>
            </w:pPr>
            <w:r w:rsidRPr="00DE0BBB">
              <w:rPr>
                <w:szCs w:val="28"/>
              </w:rPr>
              <w:t>27</w:t>
            </w:r>
          </w:p>
        </w:tc>
        <w:tc>
          <w:tcPr>
            <w:tcW w:w="4092" w:type="dxa"/>
            <w:vAlign w:val="center"/>
          </w:tcPr>
          <w:p w14:paraId="6AD65359" w14:textId="77777777" w:rsidR="008B6E60" w:rsidRPr="00DE0BBB" w:rsidRDefault="008B6E60" w:rsidP="000B73DC">
            <w:pPr>
              <w:tabs>
                <w:tab w:val="left" w:pos="0"/>
                <w:tab w:val="left" w:pos="142"/>
                <w:tab w:val="left" w:pos="1276"/>
              </w:tabs>
              <w:spacing w:after="0" w:line="240" w:lineRule="auto"/>
              <w:jc w:val="center"/>
              <w:rPr>
                <w:rFonts w:eastAsia="SimSun"/>
                <w:kern w:val="1"/>
                <w:szCs w:val="28"/>
                <w:lang w:eastAsia="hi-IN" w:bidi="hi-IN"/>
              </w:rPr>
            </w:pPr>
            <w:r w:rsidRPr="00DE0BBB">
              <w:rPr>
                <w:szCs w:val="28"/>
                <w:shd w:val="clear" w:color="auto" w:fill="FFFFFF"/>
              </w:rPr>
              <w:t>Управління Верховного комісара ООН у справах біженців (УВКБ ООН)</w:t>
            </w:r>
          </w:p>
        </w:tc>
        <w:tc>
          <w:tcPr>
            <w:tcW w:w="4961" w:type="dxa"/>
            <w:vAlign w:val="center"/>
          </w:tcPr>
          <w:p w14:paraId="3B485AEB" w14:textId="77777777" w:rsidR="008B6E60" w:rsidRPr="00DE0BBB" w:rsidRDefault="000571CD" w:rsidP="000B73DC">
            <w:pPr>
              <w:spacing w:after="0" w:line="240" w:lineRule="auto"/>
              <w:jc w:val="center"/>
              <w:rPr>
                <w:szCs w:val="28"/>
              </w:rPr>
            </w:pPr>
            <w:hyperlink r:id="rId42" w:history="1">
              <w:r w:rsidR="008B6E60" w:rsidRPr="00DE0BBB">
                <w:rPr>
                  <w:rStyle w:val="a5"/>
                  <w:szCs w:val="28"/>
                </w:rPr>
                <w:t>https://www.unhcr.org/</w:t>
              </w:r>
            </w:hyperlink>
          </w:p>
        </w:tc>
      </w:tr>
      <w:tr w:rsidR="008B6E60" w:rsidRPr="00DE0BBB" w14:paraId="717624F5" w14:textId="77777777" w:rsidTr="00B152C5">
        <w:tc>
          <w:tcPr>
            <w:tcW w:w="586" w:type="dxa"/>
            <w:vAlign w:val="center"/>
          </w:tcPr>
          <w:p w14:paraId="2C774242" w14:textId="51C559D5" w:rsidR="008B6E60" w:rsidRPr="00DE0BBB" w:rsidRDefault="008B6E60" w:rsidP="000B73DC">
            <w:pPr>
              <w:spacing w:after="0" w:line="240" w:lineRule="auto"/>
              <w:jc w:val="center"/>
              <w:rPr>
                <w:szCs w:val="28"/>
              </w:rPr>
            </w:pPr>
            <w:r w:rsidRPr="00DE0BBB">
              <w:rPr>
                <w:szCs w:val="28"/>
              </w:rPr>
              <w:t>2</w:t>
            </w:r>
            <w:r w:rsidR="009B1F16">
              <w:rPr>
                <w:szCs w:val="28"/>
              </w:rPr>
              <w:t>8</w:t>
            </w:r>
          </w:p>
        </w:tc>
        <w:tc>
          <w:tcPr>
            <w:tcW w:w="4092" w:type="dxa"/>
            <w:vAlign w:val="center"/>
          </w:tcPr>
          <w:p w14:paraId="7635A60E" w14:textId="77777777" w:rsidR="008B6E60" w:rsidRPr="00DE0BBB" w:rsidRDefault="008B6E60" w:rsidP="000B73DC">
            <w:pPr>
              <w:pStyle w:val="a3"/>
              <w:spacing w:after="0" w:line="240" w:lineRule="auto"/>
              <w:ind w:left="12"/>
              <w:jc w:val="center"/>
              <w:rPr>
                <w:szCs w:val="28"/>
                <w:lang w:val="en-US"/>
              </w:rPr>
            </w:pPr>
            <w:r w:rsidRPr="00DE0BBB">
              <w:rPr>
                <w:szCs w:val="28"/>
              </w:rPr>
              <w:t>Дитячий</w:t>
            </w:r>
            <w:r w:rsidRPr="00DE0BBB">
              <w:rPr>
                <w:szCs w:val="28"/>
                <w:lang w:val="en-US"/>
              </w:rPr>
              <w:t xml:space="preserve"> </w:t>
            </w:r>
            <w:r w:rsidRPr="00DE0BBB">
              <w:rPr>
                <w:szCs w:val="28"/>
              </w:rPr>
              <w:t>фонд</w:t>
            </w:r>
            <w:r w:rsidRPr="00DE0BBB">
              <w:rPr>
                <w:szCs w:val="28"/>
                <w:lang w:val="en-US"/>
              </w:rPr>
              <w:t xml:space="preserve"> </w:t>
            </w:r>
            <w:r w:rsidRPr="00DE0BBB">
              <w:rPr>
                <w:szCs w:val="28"/>
              </w:rPr>
              <w:t>ООН</w:t>
            </w:r>
            <w:r w:rsidRPr="00DE0BBB">
              <w:rPr>
                <w:szCs w:val="28"/>
                <w:lang w:val="en-US"/>
              </w:rPr>
              <w:t xml:space="preserve">, </w:t>
            </w:r>
            <w:r w:rsidRPr="00DE0BBB">
              <w:rPr>
                <w:szCs w:val="28"/>
              </w:rPr>
              <w:t>ЮНІСЕФ</w:t>
            </w:r>
            <w:r w:rsidRPr="00DE0BBB">
              <w:rPr>
                <w:szCs w:val="28"/>
                <w:lang w:val="en-US"/>
              </w:rPr>
              <w:t xml:space="preserve"> (United Nations Children’s Fund, UNICEF)</w:t>
            </w:r>
          </w:p>
        </w:tc>
        <w:tc>
          <w:tcPr>
            <w:tcW w:w="4961" w:type="dxa"/>
            <w:vAlign w:val="center"/>
          </w:tcPr>
          <w:p w14:paraId="03305D40" w14:textId="77777777" w:rsidR="008B6E60" w:rsidRPr="00DE0BBB" w:rsidRDefault="000571CD" w:rsidP="000B73DC">
            <w:pPr>
              <w:spacing w:after="0" w:line="240" w:lineRule="auto"/>
              <w:jc w:val="center"/>
              <w:rPr>
                <w:szCs w:val="28"/>
                <w:lang w:val="en-US"/>
              </w:rPr>
            </w:pPr>
            <w:hyperlink r:id="rId43" w:history="1">
              <w:r w:rsidR="008B6E60" w:rsidRPr="00DE0BBB">
                <w:rPr>
                  <w:rStyle w:val="a5"/>
                  <w:szCs w:val="28"/>
                  <w:lang w:val="en-US"/>
                </w:rPr>
                <w:t>https://www.unicef.org/</w:t>
              </w:r>
            </w:hyperlink>
          </w:p>
        </w:tc>
      </w:tr>
    </w:tbl>
    <w:p w14:paraId="4CD45AB8" w14:textId="77777777" w:rsidR="00181B1C" w:rsidRPr="009B2ED0" w:rsidRDefault="00181B1C" w:rsidP="00091EF5">
      <w:pPr>
        <w:ind w:left="0" w:firstLine="0"/>
        <w:rPr>
          <w:rStyle w:val="a5"/>
          <w:rFonts w:eastAsia="SimSun"/>
          <w:kern w:val="1"/>
          <w:szCs w:val="28"/>
          <w:lang w:eastAsia="hi-IN" w:bidi="hi-IN"/>
        </w:rPr>
      </w:pPr>
    </w:p>
    <w:sectPr w:rsidR="00181B1C" w:rsidRPr="009B2ED0">
      <w:footerReference w:type="even" r:id="rId44"/>
      <w:footerReference w:type="default" r:id="rId45"/>
      <w:footerReference w:type="first" r:id="rId46"/>
      <w:pgSz w:w="11906" w:h="16838"/>
      <w:pgMar w:top="1137" w:right="560" w:bottom="1217" w:left="1702"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4D82" w14:textId="77777777" w:rsidR="000571CD" w:rsidRDefault="000571CD">
      <w:pPr>
        <w:spacing w:after="0" w:line="240" w:lineRule="auto"/>
      </w:pPr>
      <w:r>
        <w:separator/>
      </w:r>
    </w:p>
  </w:endnote>
  <w:endnote w:type="continuationSeparator" w:id="0">
    <w:p w14:paraId="0AB3D3ED" w14:textId="77777777" w:rsidR="000571CD" w:rsidRDefault="0005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9EA7" w14:textId="77777777" w:rsidR="00EF6B25" w:rsidRDefault="00EF6B25">
    <w:pPr>
      <w:tabs>
        <w:tab w:val="right" w:pos="9645"/>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085" w14:textId="64520C30" w:rsidR="00EF6B25" w:rsidRDefault="00EF6B25">
    <w:pPr>
      <w:tabs>
        <w:tab w:val="right" w:pos="9645"/>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sidR="00B41E82" w:rsidRPr="00B41E82">
      <w:rPr>
        <w:noProof/>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1581" w14:textId="77777777" w:rsidR="00EF6B25" w:rsidRDefault="00EF6B2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3DE5" w14:textId="77777777" w:rsidR="000571CD" w:rsidRDefault="000571CD">
      <w:pPr>
        <w:spacing w:after="0" w:line="240" w:lineRule="auto"/>
      </w:pPr>
      <w:r>
        <w:separator/>
      </w:r>
    </w:p>
  </w:footnote>
  <w:footnote w:type="continuationSeparator" w:id="0">
    <w:p w14:paraId="0ED0E5B2" w14:textId="77777777" w:rsidR="000571CD" w:rsidRDefault="00057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499"/>
    <w:multiLevelType w:val="hybridMultilevel"/>
    <w:tmpl w:val="D9681514"/>
    <w:lvl w:ilvl="0" w:tplc="DF72B2B0">
      <w:start w:val="1"/>
      <w:numFmt w:val="decimal"/>
      <w:lvlText w:val="%1."/>
      <w:lvlJc w:val="left"/>
      <w:pPr>
        <w:ind w:left="1287" w:hanging="360"/>
      </w:pPr>
      <w:rPr>
        <w:b w:val="0"/>
        <w:bCs/>
        <w:i w:val="0"/>
        <w:i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8B33350"/>
    <w:multiLevelType w:val="hybridMultilevel"/>
    <w:tmpl w:val="6B109C0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E9547C"/>
    <w:multiLevelType w:val="hybridMultilevel"/>
    <w:tmpl w:val="DA4C15B2"/>
    <w:lvl w:ilvl="0" w:tplc="04190017">
      <w:start w:val="1"/>
      <w:numFmt w:val="lowerLetter"/>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3" w15:restartNumberingAfterBreak="0">
    <w:nsid w:val="21795582"/>
    <w:multiLevelType w:val="hybridMultilevel"/>
    <w:tmpl w:val="7390BB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9D427E"/>
    <w:multiLevelType w:val="hybridMultilevel"/>
    <w:tmpl w:val="21087250"/>
    <w:lvl w:ilvl="0" w:tplc="04190017">
      <w:start w:val="1"/>
      <w:numFmt w:val="lowerLetter"/>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5" w15:restartNumberingAfterBreak="0">
    <w:nsid w:val="21EE6EC8"/>
    <w:multiLevelType w:val="hybridMultilevel"/>
    <w:tmpl w:val="351C0594"/>
    <w:lvl w:ilvl="0" w:tplc="7AAC7776">
      <w:start w:val="1"/>
      <w:numFmt w:val="lowerLetter"/>
      <w:lvlText w:val="%1)"/>
      <w:lvlJc w:val="left"/>
      <w:pPr>
        <w:ind w:left="1298" w:hanging="360"/>
      </w:pPr>
      <w:rPr>
        <w:rFonts w:hint="default"/>
        <w:b w:val="0"/>
        <w:bCs/>
        <w:i w:val="0"/>
        <w:iCs/>
      </w:rPr>
    </w:lvl>
    <w:lvl w:ilvl="1" w:tplc="04220003">
      <w:start w:val="1"/>
      <w:numFmt w:val="bullet"/>
      <w:lvlText w:val="o"/>
      <w:lvlJc w:val="left"/>
      <w:pPr>
        <w:ind w:left="2018" w:hanging="360"/>
      </w:pPr>
      <w:rPr>
        <w:rFonts w:ascii="Courier New" w:hAnsi="Courier New" w:cs="Courier New" w:hint="default"/>
      </w:rPr>
    </w:lvl>
    <w:lvl w:ilvl="2" w:tplc="04220005">
      <w:start w:val="1"/>
      <w:numFmt w:val="bullet"/>
      <w:lvlText w:val=""/>
      <w:lvlJc w:val="left"/>
      <w:pPr>
        <w:ind w:left="2738" w:hanging="360"/>
      </w:pPr>
      <w:rPr>
        <w:rFonts w:ascii="Wingdings" w:hAnsi="Wingdings" w:cs="Wingdings" w:hint="default"/>
      </w:rPr>
    </w:lvl>
    <w:lvl w:ilvl="3" w:tplc="04220001">
      <w:start w:val="1"/>
      <w:numFmt w:val="bullet"/>
      <w:lvlText w:val=""/>
      <w:lvlJc w:val="left"/>
      <w:pPr>
        <w:ind w:left="3458" w:hanging="360"/>
      </w:pPr>
      <w:rPr>
        <w:rFonts w:ascii="Symbol" w:hAnsi="Symbol" w:cs="Symbol" w:hint="default"/>
      </w:rPr>
    </w:lvl>
    <w:lvl w:ilvl="4" w:tplc="04220003">
      <w:start w:val="1"/>
      <w:numFmt w:val="bullet"/>
      <w:lvlText w:val="o"/>
      <w:lvlJc w:val="left"/>
      <w:pPr>
        <w:ind w:left="4178" w:hanging="360"/>
      </w:pPr>
      <w:rPr>
        <w:rFonts w:ascii="Courier New" w:hAnsi="Courier New" w:cs="Courier New" w:hint="default"/>
      </w:rPr>
    </w:lvl>
    <w:lvl w:ilvl="5" w:tplc="04220005">
      <w:start w:val="1"/>
      <w:numFmt w:val="bullet"/>
      <w:lvlText w:val=""/>
      <w:lvlJc w:val="left"/>
      <w:pPr>
        <w:ind w:left="4898" w:hanging="360"/>
      </w:pPr>
      <w:rPr>
        <w:rFonts w:ascii="Wingdings" w:hAnsi="Wingdings" w:cs="Wingdings" w:hint="default"/>
      </w:rPr>
    </w:lvl>
    <w:lvl w:ilvl="6" w:tplc="04220001">
      <w:start w:val="1"/>
      <w:numFmt w:val="bullet"/>
      <w:lvlText w:val=""/>
      <w:lvlJc w:val="left"/>
      <w:pPr>
        <w:ind w:left="5618" w:hanging="360"/>
      </w:pPr>
      <w:rPr>
        <w:rFonts w:ascii="Symbol" w:hAnsi="Symbol" w:cs="Symbol" w:hint="default"/>
      </w:rPr>
    </w:lvl>
    <w:lvl w:ilvl="7" w:tplc="04220003">
      <w:start w:val="1"/>
      <w:numFmt w:val="bullet"/>
      <w:lvlText w:val="o"/>
      <w:lvlJc w:val="left"/>
      <w:pPr>
        <w:ind w:left="6338" w:hanging="360"/>
      </w:pPr>
      <w:rPr>
        <w:rFonts w:ascii="Courier New" w:hAnsi="Courier New" w:cs="Courier New" w:hint="default"/>
      </w:rPr>
    </w:lvl>
    <w:lvl w:ilvl="8" w:tplc="04220005">
      <w:start w:val="1"/>
      <w:numFmt w:val="bullet"/>
      <w:lvlText w:val=""/>
      <w:lvlJc w:val="left"/>
      <w:pPr>
        <w:ind w:left="7058" w:hanging="360"/>
      </w:pPr>
      <w:rPr>
        <w:rFonts w:ascii="Wingdings" w:hAnsi="Wingdings" w:cs="Wingdings" w:hint="default"/>
      </w:rPr>
    </w:lvl>
  </w:abstractNum>
  <w:abstractNum w:abstractNumId="6" w15:restartNumberingAfterBreak="0">
    <w:nsid w:val="2D6E15AF"/>
    <w:multiLevelType w:val="hybridMultilevel"/>
    <w:tmpl w:val="1EA042F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1C4B86"/>
    <w:multiLevelType w:val="hybridMultilevel"/>
    <w:tmpl w:val="3878A8A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60D3C6A"/>
    <w:multiLevelType w:val="hybridMultilevel"/>
    <w:tmpl w:val="F972390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6E52849"/>
    <w:multiLevelType w:val="multilevel"/>
    <w:tmpl w:val="E6443E7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796"/>
        </w:tabs>
        <w:ind w:left="796" w:hanging="360"/>
      </w:pPr>
      <w:rPr>
        <w:rFonts w:cs="Times New Roman"/>
      </w:rPr>
    </w:lvl>
    <w:lvl w:ilvl="2">
      <w:start w:val="1"/>
      <w:numFmt w:val="decimal"/>
      <w:lvlText w:val="%3."/>
      <w:lvlJc w:val="left"/>
      <w:pPr>
        <w:tabs>
          <w:tab w:val="num" w:pos="1156"/>
        </w:tabs>
        <w:ind w:left="1156" w:hanging="360"/>
      </w:pPr>
      <w:rPr>
        <w:rFonts w:cs="Times New Roman"/>
      </w:rPr>
    </w:lvl>
    <w:lvl w:ilvl="3">
      <w:start w:val="1"/>
      <w:numFmt w:val="decimal"/>
      <w:lvlText w:val="%4."/>
      <w:lvlJc w:val="left"/>
      <w:pPr>
        <w:tabs>
          <w:tab w:val="num" w:pos="1516"/>
        </w:tabs>
        <w:ind w:left="1516" w:hanging="360"/>
      </w:pPr>
      <w:rPr>
        <w:rFonts w:cs="Times New Roman"/>
      </w:rPr>
    </w:lvl>
    <w:lvl w:ilvl="4">
      <w:start w:val="1"/>
      <w:numFmt w:val="decimal"/>
      <w:lvlText w:val="%5."/>
      <w:lvlJc w:val="left"/>
      <w:pPr>
        <w:tabs>
          <w:tab w:val="num" w:pos="1876"/>
        </w:tabs>
        <w:ind w:left="1876" w:hanging="360"/>
      </w:pPr>
      <w:rPr>
        <w:rFonts w:cs="Times New Roman"/>
      </w:rPr>
    </w:lvl>
    <w:lvl w:ilvl="5">
      <w:start w:val="1"/>
      <w:numFmt w:val="decimal"/>
      <w:lvlText w:val="%6."/>
      <w:lvlJc w:val="left"/>
      <w:pPr>
        <w:tabs>
          <w:tab w:val="num" w:pos="2236"/>
        </w:tabs>
        <w:ind w:left="2236" w:hanging="360"/>
      </w:pPr>
      <w:rPr>
        <w:rFonts w:cs="Times New Roman"/>
      </w:rPr>
    </w:lvl>
    <w:lvl w:ilvl="6">
      <w:start w:val="1"/>
      <w:numFmt w:val="decimal"/>
      <w:lvlText w:val="%7."/>
      <w:lvlJc w:val="left"/>
      <w:pPr>
        <w:tabs>
          <w:tab w:val="num" w:pos="2596"/>
        </w:tabs>
        <w:ind w:left="2596" w:hanging="360"/>
      </w:pPr>
      <w:rPr>
        <w:rFonts w:cs="Times New Roman"/>
      </w:rPr>
    </w:lvl>
    <w:lvl w:ilvl="7">
      <w:start w:val="1"/>
      <w:numFmt w:val="decimal"/>
      <w:lvlText w:val="%8."/>
      <w:lvlJc w:val="left"/>
      <w:pPr>
        <w:tabs>
          <w:tab w:val="num" w:pos="2956"/>
        </w:tabs>
        <w:ind w:left="2956" w:hanging="360"/>
      </w:pPr>
      <w:rPr>
        <w:rFonts w:cs="Times New Roman"/>
      </w:rPr>
    </w:lvl>
    <w:lvl w:ilvl="8">
      <w:start w:val="1"/>
      <w:numFmt w:val="decimal"/>
      <w:lvlText w:val="%9."/>
      <w:lvlJc w:val="left"/>
      <w:pPr>
        <w:tabs>
          <w:tab w:val="num" w:pos="3316"/>
        </w:tabs>
        <w:ind w:left="3316" w:hanging="360"/>
      </w:pPr>
      <w:rPr>
        <w:rFonts w:cs="Times New Roman"/>
      </w:rPr>
    </w:lvl>
  </w:abstractNum>
  <w:abstractNum w:abstractNumId="10" w15:restartNumberingAfterBreak="0">
    <w:nsid w:val="39CB685D"/>
    <w:multiLevelType w:val="hybridMultilevel"/>
    <w:tmpl w:val="F5BA847A"/>
    <w:lvl w:ilvl="0" w:tplc="04190017">
      <w:start w:val="1"/>
      <w:numFmt w:val="lowerLetter"/>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11" w15:restartNumberingAfterBreak="0">
    <w:nsid w:val="3F0573FC"/>
    <w:multiLevelType w:val="hybridMultilevel"/>
    <w:tmpl w:val="0FF6C1F6"/>
    <w:lvl w:ilvl="0" w:tplc="8E4EF3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B0B77"/>
    <w:multiLevelType w:val="hybridMultilevel"/>
    <w:tmpl w:val="FA400FE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12F6D52"/>
    <w:multiLevelType w:val="hybridMultilevel"/>
    <w:tmpl w:val="520AAA96"/>
    <w:lvl w:ilvl="0" w:tplc="ABE4CBD8">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46754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C8AB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0EA7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47CA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9C74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E07F7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1298C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67EB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8D37DB5"/>
    <w:multiLevelType w:val="hybridMultilevel"/>
    <w:tmpl w:val="95E85066"/>
    <w:lvl w:ilvl="0" w:tplc="ABE4CBD8">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5" w15:restartNumberingAfterBreak="0">
    <w:nsid w:val="58F568BC"/>
    <w:multiLevelType w:val="hybridMultilevel"/>
    <w:tmpl w:val="7EFE74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F755FDF"/>
    <w:multiLevelType w:val="hybridMultilevel"/>
    <w:tmpl w:val="951A9D5E"/>
    <w:lvl w:ilvl="0" w:tplc="ABE4CBD8">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7" w15:restartNumberingAfterBreak="0">
    <w:nsid w:val="60B8385C"/>
    <w:multiLevelType w:val="multilevel"/>
    <w:tmpl w:val="AF04DD66"/>
    <w:lvl w:ilvl="0">
      <w:start w:val="1"/>
      <w:numFmt w:val="lowerLetter"/>
      <w:lvlText w:val="%1)"/>
      <w:lvlJc w:val="left"/>
      <w:pPr>
        <w:tabs>
          <w:tab w:val="num" w:pos="360"/>
        </w:tabs>
        <w:ind w:left="360" w:hanging="360"/>
      </w:pPr>
      <w:rPr>
        <w:sz w:val="28"/>
        <w:szCs w:val="28"/>
      </w:rPr>
    </w:lvl>
    <w:lvl w:ilvl="1">
      <w:start w:val="1"/>
      <w:numFmt w:val="decimal"/>
      <w:lvlText w:val="%2."/>
      <w:lvlJc w:val="left"/>
      <w:pPr>
        <w:tabs>
          <w:tab w:val="num" w:pos="796"/>
        </w:tabs>
        <w:ind w:left="796" w:hanging="360"/>
      </w:pPr>
      <w:rPr>
        <w:rFonts w:cs="Times New Roman"/>
      </w:rPr>
    </w:lvl>
    <w:lvl w:ilvl="2">
      <w:start w:val="1"/>
      <w:numFmt w:val="decimal"/>
      <w:lvlText w:val="%3."/>
      <w:lvlJc w:val="left"/>
      <w:pPr>
        <w:tabs>
          <w:tab w:val="num" w:pos="1156"/>
        </w:tabs>
        <w:ind w:left="1156" w:hanging="360"/>
      </w:pPr>
      <w:rPr>
        <w:rFonts w:cs="Times New Roman"/>
      </w:rPr>
    </w:lvl>
    <w:lvl w:ilvl="3">
      <w:start w:val="1"/>
      <w:numFmt w:val="decimal"/>
      <w:lvlText w:val="%4."/>
      <w:lvlJc w:val="left"/>
      <w:pPr>
        <w:tabs>
          <w:tab w:val="num" w:pos="1516"/>
        </w:tabs>
        <w:ind w:left="1516" w:hanging="360"/>
      </w:pPr>
      <w:rPr>
        <w:rFonts w:cs="Times New Roman"/>
      </w:rPr>
    </w:lvl>
    <w:lvl w:ilvl="4">
      <w:start w:val="1"/>
      <w:numFmt w:val="decimal"/>
      <w:lvlText w:val="%5."/>
      <w:lvlJc w:val="left"/>
      <w:pPr>
        <w:tabs>
          <w:tab w:val="num" w:pos="1876"/>
        </w:tabs>
        <w:ind w:left="1876" w:hanging="360"/>
      </w:pPr>
      <w:rPr>
        <w:rFonts w:cs="Times New Roman"/>
      </w:rPr>
    </w:lvl>
    <w:lvl w:ilvl="5">
      <w:start w:val="1"/>
      <w:numFmt w:val="decimal"/>
      <w:lvlText w:val="%6."/>
      <w:lvlJc w:val="left"/>
      <w:pPr>
        <w:tabs>
          <w:tab w:val="num" w:pos="2236"/>
        </w:tabs>
        <w:ind w:left="2236" w:hanging="360"/>
      </w:pPr>
      <w:rPr>
        <w:rFonts w:cs="Times New Roman"/>
      </w:rPr>
    </w:lvl>
    <w:lvl w:ilvl="6">
      <w:start w:val="1"/>
      <w:numFmt w:val="decimal"/>
      <w:lvlText w:val="%7."/>
      <w:lvlJc w:val="left"/>
      <w:pPr>
        <w:tabs>
          <w:tab w:val="num" w:pos="2596"/>
        </w:tabs>
        <w:ind w:left="2596" w:hanging="360"/>
      </w:pPr>
      <w:rPr>
        <w:rFonts w:cs="Times New Roman"/>
      </w:rPr>
    </w:lvl>
    <w:lvl w:ilvl="7">
      <w:start w:val="1"/>
      <w:numFmt w:val="decimal"/>
      <w:lvlText w:val="%8."/>
      <w:lvlJc w:val="left"/>
      <w:pPr>
        <w:tabs>
          <w:tab w:val="num" w:pos="2956"/>
        </w:tabs>
        <w:ind w:left="2956" w:hanging="360"/>
      </w:pPr>
      <w:rPr>
        <w:rFonts w:cs="Times New Roman"/>
      </w:rPr>
    </w:lvl>
    <w:lvl w:ilvl="8">
      <w:start w:val="1"/>
      <w:numFmt w:val="decimal"/>
      <w:lvlText w:val="%9."/>
      <w:lvlJc w:val="left"/>
      <w:pPr>
        <w:tabs>
          <w:tab w:val="num" w:pos="3316"/>
        </w:tabs>
        <w:ind w:left="3316" w:hanging="360"/>
      </w:pPr>
      <w:rPr>
        <w:rFonts w:cs="Times New Roman"/>
      </w:rPr>
    </w:lvl>
  </w:abstractNum>
  <w:abstractNum w:abstractNumId="18" w15:restartNumberingAfterBreak="0">
    <w:nsid w:val="611528FD"/>
    <w:multiLevelType w:val="hybridMultilevel"/>
    <w:tmpl w:val="37D8BC08"/>
    <w:lvl w:ilvl="0" w:tplc="ABE4CBD8">
      <w:start w:val="1"/>
      <w:numFmt w:val="bullet"/>
      <w:lvlText w:val="-"/>
      <w:lvlJc w:val="left"/>
      <w:pPr>
        <w:ind w:left="12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9" w15:restartNumberingAfterBreak="0">
    <w:nsid w:val="6BA90CA6"/>
    <w:multiLevelType w:val="hybridMultilevel"/>
    <w:tmpl w:val="C7FECFE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CA53CBE"/>
    <w:multiLevelType w:val="hybridMultilevel"/>
    <w:tmpl w:val="2F4823C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1E4764D"/>
    <w:multiLevelType w:val="hybridMultilevel"/>
    <w:tmpl w:val="9184DCEE"/>
    <w:lvl w:ilvl="0" w:tplc="04190017">
      <w:start w:val="1"/>
      <w:numFmt w:val="lowerLetter"/>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num w:numId="1">
    <w:abstractNumId w:val="13"/>
  </w:num>
  <w:num w:numId="2">
    <w:abstractNumId w:val="3"/>
  </w:num>
  <w:num w:numId="3">
    <w:abstractNumId w:val="15"/>
  </w:num>
  <w:num w:numId="4">
    <w:abstractNumId w:val="11"/>
  </w:num>
  <w:num w:numId="5">
    <w:abstractNumId w:val="16"/>
  </w:num>
  <w:num w:numId="6">
    <w:abstractNumId w:val="14"/>
  </w:num>
  <w:num w:numId="7">
    <w:abstractNumId w:val="18"/>
  </w:num>
  <w:num w:numId="8">
    <w:abstractNumId w:val="0"/>
  </w:num>
  <w:num w:numId="9">
    <w:abstractNumId w:val="8"/>
  </w:num>
  <w:num w:numId="10">
    <w:abstractNumId w:val="1"/>
  </w:num>
  <w:num w:numId="11">
    <w:abstractNumId w:val="6"/>
  </w:num>
  <w:num w:numId="12">
    <w:abstractNumId w:val="19"/>
  </w:num>
  <w:num w:numId="13">
    <w:abstractNumId w:val="9"/>
  </w:num>
  <w:num w:numId="14">
    <w:abstractNumId w:val="5"/>
  </w:num>
  <w:num w:numId="15">
    <w:abstractNumId w:val="20"/>
  </w:num>
  <w:num w:numId="16">
    <w:abstractNumId w:val="12"/>
  </w:num>
  <w:num w:numId="17">
    <w:abstractNumId w:val="7"/>
  </w:num>
  <w:num w:numId="18">
    <w:abstractNumId w:val="17"/>
  </w:num>
  <w:num w:numId="19">
    <w:abstractNumId w:val="10"/>
  </w:num>
  <w:num w:numId="20">
    <w:abstractNumId w:val="2"/>
  </w:num>
  <w:num w:numId="21">
    <w:abstractNumId w:val="21"/>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0C"/>
    <w:rsid w:val="00052A5F"/>
    <w:rsid w:val="00052E79"/>
    <w:rsid w:val="000571CD"/>
    <w:rsid w:val="0006210D"/>
    <w:rsid w:val="000625AC"/>
    <w:rsid w:val="000734C0"/>
    <w:rsid w:val="00091EF5"/>
    <w:rsid w:val="00093B5F"/>
    <w:rsid w:val="00097791"/>
    <w:rsid w:val="000B6450"/>
    <w:rsid w:val="000B73DC"/>
    <w:rsid w:val="000B7463"/>
    <w:rsid w:val="000C316F"/>
    <w:rsid w:val="000D0B3E"/>
    <w:rsid w:val="000D7B0A"/>
    <w:rsid w:val="000F2E8F"/>
    <w:rsid w:val="000F3EC4"/>
    <w:rsid w:val="001258C4"/>
    <w:rsid w:val="001320DA"/>
    <w:rsid w:val="00133875"/>
    <w:rsid w:val="0014032C"/>
    <w:rsid w:val="001412D8"/>
    <w:rsid w:val="00152233"/>
    <w:rsid w:val="00154768"/>
    <w:rsid w:val="00154EC4"/>
    <w:rsid w:val="0016568B"/>
    <w:rsid w:val="00167538"/>
    <w:rsid w:val="0017121C"/>
    <w:rsid w:val="00173AE7"/>
    <w:rsid w:val="00181B1C"/>
    <w:rsid w:val="00192493"/>
    <w:rsid w:val="001B1210"/>
    <w:rsid w:val="001B3690"/>
    <w:rsid w:val="001B5E3B"/>
    <w:rsid w:val="001D1A08"/>
    <w:rsid w:val="001E3C3A"/>
    <w:rsid w:val="001F1CF5"/>
    <w:rsid w:val="00203346"/>
    <w:rsid w:val="00205BB9"/>
    <w:rsid w:val="00206316"/>
    <w:rsid w:val="00206BE4"/>
    <w:rsid w:val="00222BCB"/>
    <w:rsid w:val="002709D9"/>
    <w:rsid w:val="00274100"/>
    <w:rsid w:val="002767D0"/>
    <w:rsid w:val="002936FD"/>
    <w:rsid w:val="00297ADC"/>
    <w:rsid w:val="002A6E3A"/>
    <w:rsid w:val="002B178B"/>
    <w:rsid w:val="002D67D3"/>
    <w:rsid w:val="0030400C"/>
    <w:rsid w:val="00305B98"/>
    <w:rsid w:val="00307FAF"/>
    <w:rsid w:val="00313636"/>
    <w:rsid w:val="0031577D"/>
    <w:rsid w:val="00315AE2"/>
    <w:rsid w:val="00320956"/>
    <w:rsid w:val="00335CFA"/>
    <w:rsid w:val="00354C70"/>
    <w:rsid w:val="0035510C"/>
    <w:rsid w:val="0035647F"/>
    <w:rsid w:val="00364BB8"/>
    <w:rsid w:val="00365B18"/>
    <w:rsid w:val="003679FC"/>
    <w:rsid w:val="003715E0"/>
    <w:rsid w:val="00374142"/>
    <w:rsid w:val="00375D9B"/>
    <w:rsid w:val="003838C5"/>
    <w:rsid w:val="003874A5"/>
    <w:rsid w:val="00393F5B"/>
    <w:rsid w:val="00396C9B"/>
    <w:rsid w:val="003A0EA4"/>
    <w:rsid w:val="003B68DA"/>
    <w:rsid w:val="003D2222"/>
    <w:rsid w:val="003E351B"/>
    <w:rsid w:val="003E3AEF"/>
    <w:rsid w:val="003F6AC8"/>
    <w:rsid w:val="003F7DA9"/>
    <w:rsid w:val="004141A3"/>
    <w:rsid w:val="00427D9B"/>
    <w:rsid w:val="004462BA"/>
    <w:rsid w:val="00447BE6"/>
    <w:rsid w:val="004647B4"/>
    <w:rsid w:val="00480445"/>
    <w:rsid w:val="004A2629"/>
    <w:rsid w:val="004B2534"/>
    <w:rsid w:val="004D4C40"/>
    <w:rsid w:val="004E1EFD"/>
    <w:rsid w:val="004E6088"/>
    <w:rsid w:val="004F05B8"/>
    <w:rsid w:val="0050685C"/>
    <w:rsid w:val="00506DA3"/>
    <w:rsid w:val="005411AC"/>
    <w:rsid w:val="0056525B"/>
    <w:rsid w:val="005666F0"/>
    <w:rsid w:val="005902AB"/>
    <w:rsid w:val="00590635"/>
    <w:rsid w:val="00590FCE"/>
    <w:rsid w:val="005D16E5"/>
    <w:rsid w:val="005D2081"/>
    <w:rsid w:val="005E72FB"/>
    <w:rsid w:val="005F109F"/>
    <w:rsid w:val="00607816"/>
    <w:rsid w:val="00610FEC"/>
    <w:rsid w:val="00611389"/>
    <w:rsid w:val="00621A7C"/>
    <w:rsid w:val="0063421E"/>
    <w:rsid w:val="00640CE2"/>
    <w:rsid w:val="00642241"/>
    <w:rsid w:val="00646C57"/>
    <w:rsid w:val="006554D3"/>
    <w:rsid w:val="00667581"/>
    <w:rsid w:val="00671779"/>
    <w:rsid w:val="00672992"/>
    <w:rsid w:val="006945D3"/>
    <w:rsid w:val="006A4845"/>
    <w:rsid w:val="006A565E"/>
    <w:rsid w:val="006C3DA6"/>
    <w:rsid w:val="006C4544"/>
    <w:rsid w:val="006E0FDC"/>
    <w:rsid w:val="006F67A2"/>
    <w:rsid w:val="007014F6"/>
    <w:rsid w:val="00713A3F"/>
    <w:rsid w:val="00722B90"/>
    <w:rsid w:val="007252C2"/>
    <w:rsid w:val="00734833"/>
    <w:rsid w:val="00735E04"/>
    <w:rsid w:val="00751C48"/>
    <w:rsid w:val="007564FC"/>
    <w:rsid w:val="0076590E"/>
    <w:rsid w:val="00775A6F"/>
    <w:rsid w:val="0078129C"/>
    <w:rsid w:val="00782369"/>
    <w:rsid w:val="00783A38"/>
    <w:rsid w:val="00791867"/>
    <w:rsid w:val="00795A07"/>
    <w:rsid w:val="00797E9D"/>
    <w:rsid w:val="007C10E5"/>
    <w:rsid w:val="007D18B5"/>
    <w:rsid w:val="007E25C9"/>
    <w:rsid w:val="007F364C"/>
    <w:rsid w:val="008074E8"/>
    <w:rsid w:val="00811CB4"/>
    <w:rsid w:val="00811E25"/>
    <w:rsid w:val="00824FF2"/>
    <w:rsid w:val="008357ED"/>
    <w:rsid w:val="008373BB"/>
    <w:rsid w:val="0085388C"/>
    <w:rsid w:val="00857EA8"/>
    <w:rsid w:val="00862999"/>
    <w:rsid w:val="00862EE0"/>
    <w:rsid w:val="00864870"/>
    <w:rsid w:val="00865D0D"/>
    <w:rsid w:val="008744A2"/>
    <w:rsid w:val="00876411"/>
    <w:rsid w:val="008805CF"/>
    <w:rsid w:val="00884502"/>
    <w:rsid w:val="0088623F"/>
    <w:rsid w:val="00894BE4"/>
    <w:rsid w:val="00895B88"/>
    <w:rsid w:val="00896107"/>
    <w:rsid w:val="00896E76"/>
    <w:rsid w:val="00897280"/>
    <w:rsid w:val="008B4A06"/>
    <w:rsid w:val="008B543A"/>
    <w:rsid w:val="008B5CF3"/>
    <w:rsid w:val="008B6E60"/>
    <w:rsid w:val="008B78D3"/>
    <w:rsid w:val="008E756A"/>
    <w:rsid w:val="008F1EAA"/>
    <w:rsid w:val="00902542"/>
    <w:rsid w:val="00903E9A"/>
    <w:rsid w:val="00905079"/>
    <w:rsid w:val="00906C6C"/>
    <w:rsid w:val="00912294"/>
    <w:rsid w:val="009239AB"/>
    <w:rsid w:val="0093018B"/>
    <w:rsid w:val="009345AD"/>
    <w:rsid w:val="009376E5"/>
    <w:rsid w:val="00940EDD"/>
    <w:rsid w:val="00943D7C"/>
    <w:rsid w:val="00944007"/>
    <w:rsid w:val="00955B7F"/>
    <w:rsid w:val="00957CC8"/>
    <w:rsid w:val="00960C14"/>
    <w:rsid w:val="00963D61"/>
    <w:rsid w:val="00966663"/>
    <w:rsid w:val="00970198"/>
    <w:rsid w:val="00983B70"/>
    <w:rsid w:val="009864C3"/>
    <w:rsid w:val="009A0820"/>
    <w:rsid w:val="009B1F16"/>
    <w:rsid w:val="009B2440"/>
    <w:rsid w:val="009B2ED0"/>
    <w:rsid w:val="009C4325"/>
    <w:rsid w:val="009D6359"/>
    <w:rsid w:val="009F2BB7"/>
    <w:rsid w:val="00A119F4"/>
    <w:rsid w:val="00A1467C"/>
    <w:rsid w:val="00A15B16"/>
    <w:rsid w:val="00A20E8C"/>
    <w:rsid w:val="00A32977"/>
    <w:rsid w:val="00A44B56"/>
    <w:rsid w:val="00A60F08"/>
    <w:rsid w:val="00A716DA"/>
    <w:rsid w:val="00A72C45"/>
    <w:rsid w:val="00A72F97"/>
    <w:rsid w:val="00A838B3"/>
    <w:rsid w:val="00A877ED"/>
    <w:rsid w:val="00A96B77"/>
    <w:rsid w:val="00AA1EAC"/>
    <w:rsid w:val="00AA2738"/>
    <w:rsid w:val="00AD2D56"/>
    <w:rsid w:val="00AF0CFB"/>
    <w:rsid w:val="00AF28A7"/>
    <w:rsid w:val="00B1079D"/>
    <w:rsid w:val="00B1085C"/>
    <w:rsid w:val="00B10E2B"/>
    <w:rsid w:val="00B13EC6"/>
    <w:rsid w:val="00B1463A"/>
    <w:rsid w:val="00B152C5"/>
    <w:rsid w:val="00B17883"/>
    <w:rsid w:val="00B21217"/>
    <w:rsid w:val="00B22360"/>
    <w:rsid w:val="00B227C4"/>
    <w:rsid w:val="00B41396"/>
    <w:rsid w:val="00B41E82"/>
    <w:rsid w:val="00B610D8"/>
    <w:rsid w:val="00B81ED6"/>
    <w:rsid w:val="00BA123B"/>
    <w:rsid w:val="00BA3526"/>
    <w:rsid w:val="00BB1CF2"/>
    <w:rsid w:val="00BB2FF3"/>
    <w:rsid w:val="00BB36CE"/>
    <w:rsid w:val="00BE6978"/>
    <w:rsid w:val="00C15674"/>
    <w:rsid w:val="00C30D1C"/>
    <w:rsid w:val="00C33188"/>
    <w:rsid w:val="00C425C8"/>
    <w:rsid w:val="00C57B21"/>
    <w:rsid w:val="00C60F41"/>
    <w:rsid w:val="00C63A1D"/>
    <w:rsid w:val="00C640FA"/>
    <w:rsid w:val="00C846EA"/>
    <w:rsid w:val="00C90CF3"/>
    <w:rsid w:val="00CA6F4D"/>
    <w:rsid w:val="00CB4C6E"/>
    <w:rsid w:val="00CC4520"/>
    <w:rsid w:val="00CD2341"/>
    <w:rsid w:val="00CE465A"/>
    <w:rsid w:val="00CF0178"/>
    <w:rsid w:val="00CF169F"/>
    <w:rsid w:val="00CF298C"/>
    <w:rsid w:val="00CF2AE7"/>
    <w:rsid w:val="00CF2F6D"/>
    <w:rsid w:val="00D002E8"/>
    <w:rsid w:val="00D14910"/>
    <w:rsid w:val="00D229A5"/>
    <w:rsid w:val="00D324F7"/>
    <w:rsid w:val="00D37681"/>
    <w:rsid w:val="00D53B70"/>
    <w:rsid w:val="00D565E1"/>
    <w:rsid w:val="00D671A6"/>
    <w:rsid w:val="00D82802"/>
    <w:rsid w:val="00D8484F"/>
    <w:rsid w:val="00D9215C"/>
    <w:rsid w:val="00D96E5C"/>
    <w:rsid w:val="00DA37E0"/>
    <w:rsid w:val="00DA3CEE"/>
    <w:rsid w:val="00DB39E2"/>
    <w:rsid w:val="00DB56AF"/>
    <w:rsid w:val="00DB6852"/>
    <w:rsid w:val="00DB79E7"/>
    <w:rsid w:val="00DD0E54"/>
    <w:rsid w:val="00DE683D"/>
    <w:rsid w:val="00E11085"/>
    <w:rsid w:val="00E20EEA"/>
    <w:rsid w:val="00E26AF6"/>
    <w:rsid w:val="00E37171"/>
    <w:rsid w:val="00E51564"/>
    <w:rsid w:val="00E53107"/>
    <w:rsid w:val="00E62933"/>
    <w:rsid w:val="00E71ACF"/>
    <w:rsid w:val="00E87B43"/>
    <w:rsid w:val="00EA69FA"/>
    <w:rsid w:val="00EA75F0"/>
    <w:rsid w:val="00EA7950"/>
    <w:rsid w:val="00EB1A31"/>
    <w:rsid w:val="00ED3F42"/>
    <w:rsid w:val="00EE5CE4"/>
    <w:rsid w:val="00EF258A"/>
    <w:rsid w:val="00EF3B33"/>
    <w:rsid w:val="00EF6B25"/>
    <w:rsid w:val="00F15A1F"/>
    <w:rsid w:val="00F172D7"/>
    <w:rsid w:val="00F27701"/>
    <w:rsid w:val="00F43EB5"/>
    <w:rsid w:val="00F5624F"/>
    <w:rsid w:val="00F63A69"/>
    <w:rsid w:val="00F72362"/>
    <w:rsid w:val="00F734C3"/>
    <w:rsid w:val="00F755EC"/>
    <w:rsid w:val="00F77EC2"/>
    <w:rsid w:val="00F803EA"/>
    <w:rsid w:val="00F844CB"/>
    <w:rsid w:val="00F94EC6"/>
    <w:rsid w:val="00F96DC2"/>
    <w:rsid w:val="00FA7E6B"/>
    <w:rsid w:val="00FB0894"/>
    <w:rsid w:val="00FB2D1B"/>
    <w:rsid w:val="00FB72A6"/>
    <w:rsid w:val="00FC1809"/>
    <w:rsid w:val="00FC7726"/>
    <w:rsid w:val="00FF19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E076"/>
  <w15:docId w15:val="{9A54853F-B6C1-4DF8-A886-A7C02EF7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10C"/>
    <w:pPr>
      <w:spacing w:after="14" w:line="268" w:lineRule="auto"/>
      <w:ind w:left="10" w:hanging="10"/>
      <w:jc w:val="both"/>
    </w:pPr>
    <w:rPr>
      <w:rFonts w:ascii="Times New Roman" w:eastAsia="Times New Roman" w:hAnsi="Times New Roman" w:cs="Times New Roman"/>
      <w:color w:val="000000"/>
      <w:sz w:val="28"/>
      <w:lang w:eastAsia="uk-UA"/>
    </w:rPr>
  </w:style>
  <w:style w:type="paragraph" w:styleId="1">
    <w:name w:val="heading 1"/>
    <w:next w:val="a"/>
    <w:link w:val="10"/>
    <w:uiPriority w:val="9"/>
    <w:unhideWhenUsed/>
    <w:qFormat/>
    <w:rsid w:val="0035510C"/>
    <w:pPr>
      <w:keepNext/>
      <w:keepLines/>
      <w:spacing w:after="3" w:line="271" w:lineRule="auto"/>
      <w:ind w:left="10" w:right="6" w:hanging="10"/>
      <w:jc w:val="center"/>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35510C"/>
    <w:pPr>
      <w:keepNext/>
      <w:keepLines/>
      <w:spacing w:after="3" w:line="271" w:lineRule="auto"/>
      <w:ind w:left="10" w:right="6" w:hanging="10"/>
      <w:jc w:val="center"/>
      <w:outlineLvl w:val="1"/>
    </w:pPr>
    <w:rPr>
      <w:rFonts w:ascii="Times New Roman" w:eastAsia="Times New Roman" w:hAnsi="Times New Roman" w:cs="Times New Roman"/>
      <w:b/>
      <w:color w:val="000000"/>
      <w:sz w:val="28"/>
      <w:lang w:eastAsia="uk-UA"/>
    </w:rPr>
  </w:style>
  <w:style w:type="paragraph" w:styleId="3">
    <w:name w:val="heading 3"/>
    <w:basedOn w:val="a"/>
    <w:next w:val="a"/>
    <w:link w:val="30"/>
    <w:uiPriority w:val="9"/>
    <w:unhideWhenUsed/>
    <w:qFormat/>
    <w:rsid w:val="00F734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F734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F734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F734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F734C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F734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F734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10C"/>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35510C"/>
    <w:rPr>
      <w:rFonts w:ascii="Times New Roman" w:eastAsia="Times New Roman" w:hAnsi="Times New Roman" w:cs="Times New Roman"/>
      <w:b/>
      <w:color w:val="000000"/>
      <w:sz w:val="28"/>
      <w:lang w:eastAsia="uk-UA"/>
    </w:rPr>
  </w:style>
  <w:style w:type="paragraph" w:styleId="11">
    <w:name w:val="toc 1"/>
    <w:hidden/>
    <w:rsid w:val="0035510C"/>
    <w:pPr>
      <w:spacing w:after="117" w:line="259" w:lineRule="auto"/>
      <w:ind w:left="25" w:right="298" w:hanging="10"/>
    </w:pPr>
    <w:rPr>
      <w:rFonts w:ascii="Times New Roman" w:eastAsia="Times New Roman" w:hAnsi="Times New Roman" w:cs="Times New Roman"/>
      <w:color w:val="000000"/>
      <w:sz w:val="24"/>
      <w:lang w:eastAsia="uk-UA"/>
    </w:rPr>
  </w:style>
  <w:style w:type="paragraph" w:styleId="a3">
    <w:name w:val="List Paragraph"/>
    <w:aliases w:val="Bullet Points,Liste Paragraf,Numbered Standard,Bullet Styles para,Heading 2_sj,Numbered Para 1,Dot pt,No Spacing1,List Paragraph Char Char Char,Indicator Text,Bullet 1,List Paragraph1,MAIN CONTENT,List Paragraph12,Source,body 2"/>
    <w:basedOn w:val="a"/>
    <w:link w:val="a4"/>
    <w:uiPriority w:val="99"/>
    <w:qFormat/>
    <w:rsid w:val="0035510C"/>
    <w:pPr>
      <w:ind w:left="720"/>
      <w:contextualSpacing/>
    </w:pPr>
  </w:style>
  <w:style w:type="character" w:styleId="a5">
    <w:name w:val="Hyperlink"/>
    <w:basedOn w:val="a0"/>
    <w:uiPriority w:val="99"/>
    <w:unhideWhenUsed/>
    <w:rsid w:val="0035510C"/>
    <w:rPr>
      <w:color w:val="0000FF" w:themeColor="hyperlink"/>
      <w:u w:val="single"/>
    </w:rPr>
  </w:style>
  <w:style w:type="paragraph" w:styleId="a6">
    <w:name w:val="Balloon Text"/>
    <w:basedOn w:val="a"/>
    <w:link w:val="a7"/>
    <w:uiPriority w:val="99"/>
    <w:semiHidden/>
    <w:unhideWhenUsed/>
    <w:rsid w:val="0035510C"/>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35510C"/>
    <w:rPr>
      <w:rFonts w:ascii="Tahoma" w:eastAsia="Times New Roman" w:hAnsi="Tahoma" w:cs="Tahoma"/>
      <w:color w:val="000000"/>
      <w:sz w:val="16"/>
      <w:szCs w:val="16"/>
      <w:lang w:eastAsia="uk-UA"/>
    </w:rPr>
  </w:style>
  <w:style w:type="character" w:customStyle="1" w:styleId="rvts0">
    <w:name w:val="rvts0"/>
    <w:basedOn w:val="a0"/>
    <w:rsid w:val="005F109F"/>
  </w:style>
  <w:style w:type="paragraph" w:customStyle="1" w:styleId="rvps2">
    <w:name w:val="rvps2"/>
    <w:basedOn w:val="a"/>
    <w:rsid w:val="005F109F"/>
    <w:pPr>
      <w:spacing w:before="100" w:beforeAutospacing="1" w:after="100" w:afterAutospacing="1" w:line="240" w:lineRule="auto"/>
      <w:ind w:left="0" w:firstLine="0"/>
      <w:jc w:val="left"/>
    </w:pPr>
    <w:rPr>
      <w:color w:val="auto"/>
      <w:sz w:val="24"/>
      <w:szCs w:val="24"/>
    </w:rPr>
  </w:style>
  <w:style w:type="paragraph" w:styleId="HTML">
    <w:name w:val="HTML Preformatted"/>
    <w:basedOn w:val="a"/>
    <w:link w:val="HTML0"/>
    <w:uiPriority w:val="99"/>
    <w:unhideWhenUsed/>
    <w:rsid w:val="005F1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ий HTML Знак"/>
    <w:basedOn w:val="a0"/>
    <w:link w:val="HTML"/>
    <w:uiPriority w:val="99"/>
    <w:rsid w:val="005F109F"/>
    <w:rPr>
      <w:rFonts w:ascii="Courier New" w:eastAsia="Times New Roman" w:hAnsi="Courier New" w:cs="Courier New"/>
      <w:sz w:val="20"/>
      <w:szCs w:val="20"/>
      <w:lang w:eastAsia="uk-UA"/>
    </w:rPr>
  </w:style>
  <w:style w:type="character" w:customStyle="1" w:styleId="rvts23">
    <w:name w:val="rvts23"/>
    <w:basedOn w:val="a0"/>
    <w:rsid w:val="005F109F"/>
  </w:style>
  <w:style w:type="paragraph" w:customStyle="1" w:styleId="14">
    <w:name w:val="Знак Знак14"/>
    <w:basedOn w:val="a"/>
    <w:rsid w:val="00A838B3"/>
    <w:pPr>
      <w:spacing w:after="0" w:line="240" w:lineRule="auto"/>
      <w:ind w:left="0" w:firstLine="0"/>
      <w:jc w:val="left"/>
    </w:pPr>
    <w:rPr>
      <w:rFonts w:ascii="Verdana" w:hAnsi="Verdana" w:cs="Verdana"/>
      <w:color w:val="auto"/>
      <w:sz w:val="20"/>
      <w:szCs w:val="20"/>
      <w:lang w:val="en-US" w:eastAsia="en-US"/>
    </w:rPr>
  </w:style>
  <w:style w:type="paragraph" w:customStyle="1" w:styleId="12">
    <w:name w:val="Абзац списка1"/>
    <w:rsid w:val="00940EDD"/>
    <w:pPr>
      <w:spacing w:after="0" w:line="240" w:lineRule="auto"/>
      <w:ind w:left="720"/>
    </w:pPr>
    <w:rPr>
      <w:rFonts w:ascii="Times New Roman" w:eastAsia="Calibri" w:hAnsi="Times New Roman" w:cs="Times New Roman"/>
      <w:sz w:val="18"/>
      <w:szCs w:val="18"/>
      <w:lang w:eastAsia="zh-CN"/>
    </w:rPr>
  </w:style>
  <w:style w:type="character" w:customStyle="1" w:styleId="rvts9">
    <w:name w:val="rvts9"/>
    <w:basedOn w:val="a0"/>
    <w:rsid w:val="00795A07"/>
  </w:style>
  <w:style w:type="paragraph" w:customStyle="1" w:styleId="140">
    <w:name w:val="Знак Знак14"/>
    <w:basedOn w:val="a"/>
    <w:rsid w:val="00DB39E2"/>
    <w:pPr>
      <w:spacing w:after="0" w:line="240" w:lineRule="auto"/>
      <w:ind w:left="0" w:firstLine="0"/>
      <w:jc w:val="left"/>
    </w:pPr>
    <w:rPr>
      <w:rFonts w:ascii="Verdana" w:hAnsi="Verdana" w:cs="Verdana"/>
      <w:color w:val="auto"/>
      <w:sz w:val="20"/>
      <w:szCs w:val="20"/>
      <w:lang w:val="en-US" w:eastAsia="en-US"/>
    </w:rPr>
  </w:style>
  <w:style w:type="paragraph" w:customStyle="1" w:styleId="21">
    <w:name w:val="Абзац списка2"/>
    <w:basedOn w:val="a"/>
    <w:rsid w:val="00181B1C"/>
    <w:pPr>
      <w:spacing w:after="200" w:line="276" w:lineRule="auto"/>
      <w:ind w:left="720" w:firstLine="0"/>
      <w:jc w:val="left"/>
    </w:pPr>
    <w:rPr>
      <w:rFonts w:ascii="Calibri" w:eastAsia="Calibri" w:hAnsi="Calibri" w:cs="Calibri"/>
      <w:color w:val="auto"/>
      <w:sz w:val="22"/>
      <w:lang w:val="ru-RU" w:eastAsia="ru-RU"/>
    </w:rPr>
  </w:style>
  <w:style w:type="paragraph" w:styleId="a8">
    <w:name w:val="footnote text"/>
    <w:aliases w:val="Знак"/>
    <w:basedOn w:val="a"/>
    <w:link w:val="a9"/>
    <w:semiHidden/>
    <w:rsid w:val="00181B1C"/>
    <w:pPr>
      <w:widowControl w:val="0"/>
      <w:suppressAutoHyphens/>
      <w:spacing w:after="0" w:line="240" w:lineRule="auto"/>
      <w:ind w:left="0" w:firstLine="567"/>
    </w:pPr>
    <w:rPr>
      <w:rFonts w:ascii="Arial" w:eastAsia="SimSun" w:hAnsi="Arial" w:cs="Arial"/>
      <w:color w:val="auto"/>
      <w:kern w:val="1"/>
      <w:sz w:val="20"/>
      <w:szCs w:val="20"/>
      <w:lang w:val="ru-RU" w:eastAsia="hi-IN" w:bidi="hi-IN"/>
    </w:rPr>
  </w:style>
  <w:style w:type="character" w:customStyle="1" w:styleId="a9">
    <w:name w:val="Текст виноски Знак"/>
    <w:aliases w:val="Знак Знак"/>
    <w:basedOn w:val="a0"/>
    <w:link w:val="a8"/>
    <w:semiHidden/>
    <w:rsid w:val="00181B1C"/>
    <w:rPr>
      <w:rFonts w:ascii="Arial" w:eastAsia="SimSun" w:hAnsi="Arial" w:cs="Arial"/>
      <w:kern w:val="1"/>
      <w:sz w:val="20"/>
      <w:szCs w:val="20"/>
      <w:lang w:val="ru-RU" w:eastAsia="hi-IN" w:bidi="hi-IN"/>
    </w:rPr>
  </w:style>
  <w:style w:type="paragraph" w:styleId="aa">
    <w:name w:val="endnote text"/>
    <w:basedOn w:val="a"/>
    <w:link w:val="ab"/>
    <w:semiHidden/>
    <w:rsid w:val="00181B1C"/>
    <w:pPr>
      <w:widowControl w:val="0"/>
      <w:suppressAutoHyphens/>
      <w:spacing w:after="0" w:line="240" w:lineRule="auto"/>
      <w:ind w:left="0" w:firstLine="0"/>
      <w:jc w:val="left"/>
    </w:pPr>
    <w:rPr>
      <w:rFonts w:ascii="Arial" w:eastAsia="SimSun" w:hAnsi="Arial" w:cs="Arial"/>
      <w:color w:val="auto"/>
      <w:kern w:val="1"/>
      <w:sz w:val="20"/>
      <w:szCs w:val="20"/>
      <w:lang w:val="ru-RU" w:eastAsia="hi-IN" w:bidi="hi-IN"/>
    </w:rPr>
  </w:style>
  <w:style w:type="character" w:customStyle="1" w:styleId="ab">
    <w:name w:val="Текст кінцевої виноски Знак"/>
    <w:basedOn w:val="a0"/>
    <w:link w:val="aa"/>
    <w:semiHidden/>
    <w:rsid w:val="00181B1C"/>
    <w:rPr>
      <w:rFonts w:ascii="Arial" w:eastAsia="SimSun" w:hAnsi="Arial" w:cs="Arial"/>
      <w:kern w:val="1"/>
      <w:sz w:val="20"/>
      <w:szCs w:val="20"/>
      <w:lang w:val="ru-RU" w:eastAsia="hi-IN" w:bidi="hi-IN"/>
    </w:rPr>
  </w:style>
  <w:style w:type="paragraph" w:customStyle="1" w:styleId="13">
    <w:name w:val="Основной текст1"/>
    <w:basedOn w:val="a"/>
    <w:rsid w:val="00181B1C"/>
    <w:pPr>
      <w:widowControl w:val="0"/>
      <w:shd w:val="clear" w:color="auto" w:fill="FFFFFF"/>
      <w:suppressAutoHyphens/>
      <w:spacing w:before="240" w:after="0" w:line="206" w:lineRule="exact"/>
      <w:ind w:left="0" w:hanging="420"/>
    </w:pPr>
    <w:rPr>
      <w:rFonts w:ascii="Arial" w:eastAsia="SimSun" w:hAnsi="Arial" w:cs="Arial"/>
      <w:color w:val="auto"/>
      <w:kern w:val="1"/>
      <w:sz w:val="17"/>
      <w:szCs w:val="17"/>
      <w:lang w:eastAsia="hi-IN" w:bidi="hi-IN"/>
    </w:rPr>
  </w:style>
  <w:style w:type="character" w:customStyle="1" w:styleId="xfm1913856472">
    <w:name w:val="xfm_1913856472"/>
    <w:rsid w:val="00181B1C"/>
  </w:style>
  <w:style w:type="paragraph" w:customStyle="1" w:styleId="xfmc0">
    <w:name w:val="xfmc0"/>
    <w:basedOn w:val="a"/>
    <w:rsid w:val="00181B1C"/>
    <w:pPr>
      <w:widowControl w:val="0"/>
      <w:suppressAutoHyphens/>
      <w:spacing w:before="280" w:after="280" w:line="240" w:lineRule="auto"/>
      <w:ind w:left="0" w:firstLine="0"/>
      <w:jc w:val="left"/>
    </w:pPr>
    <w:rPr>
      <w:rFonts w:ascii="Arial" w:eastAsia="SimSun" w:hAnsi="Arial" w:cs="Arial"/>
      <w:color w:val="auto"/>
      <w:kern w:val="1"/>
      <w:sz w:val="20"/>
      <w:szCs w:val="20"/>
      <w:lang w:eastAsia="hi-IN" w:bidi="hi-IN"/>
    </w:rPr>
  </w:style>
  <w:style w:type="paragraph" w:styleId="ac">
    <w:name w:val="No Spacing"/>
    <w:link w:val="ad"/>
    <w:uiPriority w:val="1"/>
    <w:qFormat/>
    <w:rsid w:val="00181B1C"/>
    <w:pPr>
      <w:spacing w:after="0" w:line="240" w:lineRule="auto"/>
    </w:pPr>
    <w:rPr>
      <w:rFonts w:ascii="Calibri" w:eastAsia="Calibri" w:hAnsi="Calibri" w:cs="Times New Roman"/>
      <w:lang w:eastAsia="uk-UA"/>
    </w:rPr>
  </w:style>
  <w:style w:type="character" w:styleId="ae">
    <w:name w:val="Emphasis"/>
    <w:uiPriority w:val="20"/>
    <w:qFormat/>
    <w:rsid w:val="00181B1C"/>
    <w:rPr>
      <w:i/>
      <w:iCs/>
    </w:rPr>
  </w:style>
  <w:style w:type="paragraph" w:styleId="af">
    <w:name w:val="Normal (Web)"/>
    <w:basedOn w:val="a"/>
    <w:uiPriority w:val="99"/>
    <w:semiHidden/>
    <w:unhideWhenUsed/>
    <w:rsid w:val="00F734C3"/>
    <w:pPr>
      <w:spacing w:before="100" w:beforeAutospacing="1" w:after="100" w:afterAutospacing="1" w:line="240" w:lineRule="auto"/>
      <w:ind w:left="0" w:firstLine="0"/>
      <w:jc w:val="left"/>
    </w:pPr>
    <w:rPr>
      <w:rFonts w:eastAsiaTheme="minorEastAsia"/>
      <w:color w:val="auto"/>
      <w:sz w:val="24"/>
      <w:szCs w:val="24"/>
    </w:rPr>
  </w:style>
  <w:style w:type="paragraph" w:styleId="af0">
    <w:name w:val="Quote"/>
    <w:basedOn w:val="a"/>
    <w:next w:val="a"/>
    <w:link w:val="af1"/>
    <w:uiPriority w:val="29"/>
    <w:qFormat/>
    <w:rsid w:val="00F734C3"/>
    <w:pPr>
      <w:spacing w:before="200" w:after="160"/>
      <w:ind w:left="864" w:right="864"/>
      <w:jc w:val="center"/>
    </w:pPr>
    <w:rPr>
      <w:i/>
      <w:iCs/>
      <w:color w:val="404040" w:themeColor="text1" w:themeTint="BF"/>
    </w:rPr>
  </w:style>
  <w:style w:type="character" w:customStyle="1" w:styleId="af1">
    <w:name w:val="Цитата Знак"/>
    <w:basedOn w:val="a0"/>
    <w:link w:val="af0"/>
    <w:uiPriority w:val="29"/>
    <w:rsid w:val="00F734C3"/>
    <w:rPr>
      <w:rFonts w:ascii="Times New Roman" w:eastAsia="Times New Roman" w:hAnsi="Times New Roman" w:cs="Times New Roman"/>
      <w:i/>
      <w:iCs/>
      <w:color w:val="404040" w:themeColor="text1" w:themeTint="BF"/>
      <w:sz w:val="28"/>
      <w:lang w:eastAsia="uk-UA"/>
    </w:rPr>
  </w:style>
  <w:style w:type="character" w:customStyle="1" w:styleId="30">
    <w:name w:val="Заголовок 3 Знак"/>
    <w:basedOn w:val="a0"/>
    <w:link w:val="3"/>
    <w:uiPriority w:val="9"/>
    <w:rsid w:val="00F734C3"/>
    <w:rPr>
      <w:rFonts w:asciiTheme="majorHAnsi" w:eastAsiaTheme="majorEastAsia" w:hAnsiTheme="majorHAnsi" w:cstheme="majorBidi"/>
      <w:color w:val="243F60" w:themeColor="accent1" w:themeShade="7F"/>
      <w:sz w:val="24"/>
      <w:szCs w:val="24"/>
      <w:lang w:eastAsia="uk-UA"/>
    </w:rPr>
  </w:style>
  <w:style w:type="character" w:customStyle="1" w:styleId="40">
    <w:name w:val="Заголовок 4 Знак"/>
    <w:basedOn w:val="a0"/>
    <w:link w:val="4"/>
    <w:uiPriority w:val="9"/>
    <w:rsid w:val="00F734C3"/>
    <w:rPr>
      <w:rFonts w:asciiTheme="majorHAnsi" w:eastAsiaTheme="majorEastAsia" w:hAnsiTheme="majorHAnsi" w:cstheme="majorBidi"/>
      <w:i/>
      <w:iCs/>
      <w:color w:val="365F91" w:themeColor="accent1" w:themeShade="BF"/>
      <w:sz w:val="28"/>
      <w:lang w:eastAsia="uk-UA"/>
    </w:rPr>
  </w:style>
  <w:style w:type="character" w:customStyle="1" w:styleId="50">
    <w:name w:val="Заголовок 5 Знак"/>
    <w:basedOn w:val="a0"/>
    <w:link w:val="5"/>
    <w:uiPriority w:val="9"/>
    <w:rsid w:val="00F734C3"/>
    <w:rPr>
      <w:rFonts w:asciiTheme="majorHAnsi" w:eastAsiaTheme="majorEastAsia" w:hAnsiTheme="majorHAnsi" w:cstheme="majorBidi"/>
      <w:color w:val="365F91" w:themeColor="accent1" w:themeShade="BF"/>
      <w:sz w:val="28"/>
      <w:lang w:eastAsia="uk-UA"/>
    </w:rPr>
  </w:style>
  <w:style w:type="character" w:customStyle="1" w:styleId="60">
    <w:name w:val="Заголовок 6 Знак"/>
    <w:basedOn w:val="a0"/>
    <w:link w:val="6"/>
    <w:uiPriority w:val="9"/>
    <w:rsid w:val="00F734C3"/>
    <w:rPr>
      <w:rFonts w:asciiTheme="majorHAnsi" w:eastAsiaTheme="majorEastAsia" w:hAnsiTheme="majorHAnsi" w:cstheme="majorBidi"/>
      <w:color w:val="243F60" w:themeColor="accent1" w:themeShade="7F"/>
      <w:sz w:val="28"/>
      <w:lang w:eastAsia="uk-UA"/>
    </w:rPr>
  </w:style>
  <w:style w:type="character" w:customStyle="1" w:styleId="70">
    <w:name w:val="Заголовок 7 Знак"/>
    <w:basedOn w:val="a0"/>
    <w:link w:val="7"/>
    <w:uiPriority w:val="9"/>
    <w:rsid w:val="00F734C3"/>
    <w:rPr>
      <w:rFonts w:asciiTheme="majorHAnsi" w:eastAsiaTheme="majorEastAsia" w:hAnsiTheme="majorHAnsi" w:cstheme="majorBidi"/>
      <w:i/>
      <w:iCs/>
      <w:color w:val="243F60" w:themeColor="accent1" w:themeShade="7F"/>
      <w:sz w:val="28"/>
      <w:lang w:eastAsia="uk-UA"/>
    </w:rPr>
  </w:style>
  <w:style w:type="character" w:customStyle="1" w:styleId="80">
    <w:name w:val="Заголовок 8 Знак"/>
    <w:basedOn w:val="a0"/>
    <w:link w:val="8"/>
    <w:uiPriority w:val="9"/>
    <w:rsid w:val="00F734C3"/>
    <w:rPr>
      <w:rFonts w:asciiTheme="majorHAnsi" w:eastAsiaTheme="majorEastAsia" w:hAnsiTheme="majorHAnsi" w:cstheme="majorBidi"/>
      <w:color w:val="272727" w:themeColor="text1" w:themeTint="D8"/>
      <w:sz w:val="21"/>
      <w:szCs w:val="21"/>
      <w:lang w:eastAsia="uk-UA"/>
    </w:rPr>
  </w:style>
  <w:style w:type="character" w:customStyle="1" w:styleId="90">
    <w:name w:val="Заголовок 9 Знак"/>
    <w:basedOn w:val="a0"/>
    <w:link w:val="9"/>
    <w:uiPriority w:val="9"/>
    <w:rsid w:val="00F734C3"/>
    <w:rPr>
      <w:rFonts w:asciiTheme="majorHAnsi" w:eastAsiaTheme="majorEastAsia" w:hAnsiTheme="majorHAnsi" w:cstheme="majorBidi"/>
      <w:i/>
      <w:iCs/>
      <w:color w:val="272727" w:themeColor="text1" w:themeTint="D8"/>
      <w:sz w:val="21"/>
      <w:szCs w:val="21"/>
      <w:lang w:eastAsia="uk-UA"/>
    </w:rPr>
  </w:style>
  <w:style w:type="character" w:styleId="af2">
    <w:name w:val="Strong"/>
    <w:basedOn w:val="a0"/>
    <w:uiPriority w:val="22"/>
    <w:qFormat/>
    <w:rsid w:val="0085388C"/>
    <w:rPr>
      <w:b/>
      <w:bCs/>
    </w:rPr>
  </w:style>
  <w:style w:type="character" w:customStyle="1" w:styleId="15">
    <w:name w:val="Незакрита згадка1"/>
    <w:basedOn w:val="a0"/>
    <w:uiPriority w:val="99"/>
    <w:semiHidden/>
    <w:unhideWhenUsed/>
    <w:rsid w:val="007564FC"/>
    <w:rPr>
      <w:color w:val="605E5C"/>
      <w:shd w:val="clear" w:color="auto" w:fill="E1DFDD"/>
    </w:rPr>
  </w:style>
  <w:style w:type="character" w:customStyle="1" w:styleId="a4">
    <w:name w:val="Абзац списку Знак"/>
    <w:aliases w:val="Bullet Points Знак,Liste Paragraf Знак,Numbered Standard Знак,Bullet Styles para Знак,Heading 2_sj Знак,Numbered Para 1 Знак,Dot pt Знак,No Spacing1 Знак,List Paragraph Char Char Char Знак,Indicator Text Знак,Bullet 1 Знак,Source Знак"/>
    <w:link w:val="a3"/>
    <w:qFormat/>
    <w:locked/>
    <w:rsid w:val="008B6E60"/>
    <w:rPr>
      <w:rFonts w:ascii="Times New Roman" w:eastAsia="Times New Roman" w:hAnsi="Times New Roman" w:cs="Times New Roman"/>
      <w:color w:val="000000"/>
      <w:sz w:val="28"/>
      <w:lang w:eastAsia="uk-UA"/>
    </w:rPr>
  </w:style>
  <w:style w:type="character" w:customStyle="1" w:styleId="ad">
    <w:name w:val="Без інтервалів Знак"/>
    <w:link w:val="ac"/>
    <w:uiPriority w:val="1"/>
    <w:locked/>
    <w:rsid w:val="008B6E60"/>
    <w:rPr>
      <w:rFonts w:ascii="Calibri" w:eastAsia="Calibri" w:hAnsi="Calibri" w:cs="Times New Roman"/>
      <w:lang w:eastAsia="uk-UA"/>
    </w:rPr>
  </w:style>
  <w:style w:type="character" w:customStyle="1" w:styleId="lang">
    <w:name w:val="lang"/>
    <w:basedOn w:val="a0"/>
    <w:rsid w:val="008B6E60"/>
  </w:style>
  <w:style w:type="character" w:customStyle="1" w:styleId="tm121">
    <w:name w:val="tm121"/>
    <w:rsid w:val="00F844CB"/>
    <w:rPr>
      <w:rFonts w:ascii="Times New Roman" w:hAnsi="Times New Roman" w:cs="Times New Roman" w:hint="default"/>
      <w:sz w:val="28"/>
      <w:szCs w:val="28"/>
    </w:rPr>
  </w:style>
  <w:style w:type="character" w:customStyle="1" w:styleId="16">
    <w:name w:val="Неразрешенное упоминание1"/>
    <w:basedOn w:val="a0"/>
    <w:uiPriority w:val="99"/>
    <w:semiHidden/>
    <w:unhideWhenUsed/>
    <w:rsid w:val="0016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odnb.odessa.ua/opac/index.php?url=/auteurs/view/47016/source:default" TargetMode="External"/><Relationship Id="rId18" Type="http://schemas.openxmlformats.org/officeDocument/2006/relationships/hyperlink" Target="http://catalog.odnb.odessa.ua/opac/index.php?url=/auteurs/view/64491/source:default" TargetMode="External"/><Relationship Id="rId26" Type="http://schemas.openxmlformats.org/officeDocument/2006/relationships/hyperlink" Target="https://www.npu.gov.ua/" TargetMode="External"/><Relationship Id="rId39" Type="http://schemas.openxmlformats.org/officeDocument/2006/relationships/hyperlink" Target="https://www.deutsche-digitale-bibliothek.de/" TargetMode="External"/><Relationship Id="rId21" Type="http://schemas.openxmlformats.org/officeDocument/2006/relationships/hyperlink" Target="https://arm.naiau.kiev.ua/books/tdp-new/index.html" TargetMode="External"/><Relationship Id="rId34" Type="http://schemas.openxmlformats.org/officeDocument/2006/relationships/hyperlink" Target="https://ukraine.un.org/uk" TargetMode="External"/><Relationship Id="rId42" Type="http://schemas.openxmlformats.org/officeDocument/2006/relationships/hyperlink" Target="https://www.unhcr.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atalog.odnb.odessa.ua/opac/index.php?url=/auteurs/view/16908/source:default" TargetMode="External"/><Relationship Id="rId29" Type="http://schemas.openxmlformats.org/officeDocument/2006/relationships/hyperlink" Target="https://www.scourt.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odnb.odessa.ua/opac/index.php?url=/auteurs/view/64491/source:default" TargetMode="External"/><Relationship Id="rId24" Type="http://schemas.openxmlformats.org/officeDocument/2006/relationships/hyperlink" Target="https://www.europol.europa.eu/" TargetMode="External"/><Relationship Id="rId32" Type="http://schemas.openxmlformats.org/officeDocument/2006/relationships/hyperlink" Target="https://www.eppo.europa.eu/en" TargetMode="External"/><Relationship Id="rId37" Type="http://schemas.openxmlformats.org/officeDocument/2006/relationships/hyperlink" Target="http://www.nbuv.gov.ua/" TargetMode="External"/><Relationship Id="rId40" Type="http://schemas.openxmlformats.org/officeDocument/2006/relationships/hyperlink" Target="https://www.bl.u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talog.odnb.odessa.ua/opac/index.php?url=/auteurs/view/64491/source:default" TargetMode="External"/><Relationship Id="rId23" Type="http://schemas.openxmlformats.org/officeDocument/2006/relationships/hyperlink" Target="https://www.interpol.int/" TargetMode="External"/><Relationship Id="rId28" Type="http://schemas.openxmlformats.org/officeDocument/2006/relationships/hyperlink" Target="https://minjust.gov.ua/ua" TargetMode="External"/><Relationship Id="rId36" Type="http://schemas.openxmlformats.org/officeDocument/2006/relationships/hyperlink" Target="https://library.naiau.kiev.ua/" TargetMode="External"/><Relationship Id="rId10" Type="http://schemas.openxmlformats.org/officeDocument/2006/relationships/hyperlink" Target="https://zakon.rada.gov.ua/laws/show/995_004" TargetMode="External"/><Relationship Id="rId19" Type="http://schemas.openxmlformats.org/officeDocument/2006/relationships/hyperlink" Target="http://catalog.odnb.odessa.ua/opac/index.php?url=/auteurs/view/95521/source:default" TargetMode="External"/><Relationship Id="rId31" Type="http://schemas.openxmlformats.org/officeDocument/2006/relationships/hyperlink" Target="https://www.gp.gov.u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995_004" TargetMode="External"/><Relationship Id="rId14" Type="http://schemas.openxmlformats.org/officeDocument/2006/relationships/hyperlink" Target="http://catalog.odnb.odessa.ua/opac/index.php?url=/auteurs/view/240197/source:default" TargetMode="External"/><Relationship Id="rId22" Type="http://schemas.openxmlformats.org/officeDocument/2006/relationships/hyperlink" Target="http://ekmair.ukma.edu.ua/handle/123456789/12549" TargetMode="External"/><Relationship Id="rId27" Type="http://schemas.openxmlformats.org/officeDocument/2006/relationships/hyperlink" Target="https://www.mon.gov.ua" TargetMode="External"/><Relationship Id="rId30" Type="http://schemas.openxmlformats.org/officeDocument/2006/relationships/hyperlink" Target="https://curia.europa.eu/jcms/jcms/Jo2_7024/" TargetMode="External"/><Relationship Id="rId35" Type="http://schemas.openxmlformats.org/officeDocument/2006/relationships/hyperlink" Target="https://www.osce.org/hcnm/" TargetMode="External"/><Relationship Id="rId43" Type="http://schemas.openxmlformats.org/officeDocument/2006/relationships/hyperlink" Target="https://www.unicef.org/"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catalog.odnb.odessa.ua/opac/index.php?url=/auteurs/view/91126/source:default" TargetMode="External"/><Relationship Id="rId17" Type="http://schemas.openxmlformats.org/officeDocument/2006/relationships/hyperlink" Target="http://catalog.odnb.odessa.ua/opac/index.php?url=/notices/index/510281/default" TargetMode="External"/><Relationship Id="rId25" Type="http://schemas.openxmlformats.org/officeDocument/2006/relationships/hyperlink" Target="https://www.interpol.int/Who-we-are/Member-countries/Europe/UKRAINE" TargetMode="External"/><Relationship Id="rId33" Type="http://schemas.openxmlformats.org/officeDocument/2006/relationships/hyperlink" Target="https://www.icc-cpi.int/" TargetMode="External"/><Relationship Id="rId38" Type="http://schemas.openxmlformats.org/officeDocument/2006/relationships/hyperlink" Target="https://www.bnf.fr/fr" TargetMode="External"/><Relationship Id="rId46" Type="http://schemas.openxmlformats.org/officeDocument/2006/relationships/footer" Target="footer3.xml"/><Relationship Id="rId20" Type="http://schemas.openxmlformats.org/officeDocument/2006/relationships/hyperlink" Target="https://elar.naiau.kiev.ua/server/api/core/bitstreams/53b5951f-a333-491a-8516-7d6999ba140e/content" TargetMode="External"/><Relationship Id="rId41" Type="http://schemas.openxmlformats.org/officeDocument/2006/relationships/hyperlink" Target="https://www.ohchr.org/en/ohchr_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5867-11A0-4A6E-9419-A3257D0A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7072</Words>
  <Characters>40314</Characters>
  <Application>Microsoft Office Word</Application>
  <DocSecurity>0</DocSecurity>
  <Lines>335</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2</dc:creator>
  <cp:lastModifiedBy>Максим</cp:lastModifiedBy>
  <cp:revision>3</cp:revision>
  <cp:lastPrinted>2024-12-18T21:30:00Z</cp:lastPrinted>
  <dcterms:created xsi:type="dcterms:W3CDTF">2025-05-17T12:07:00Z</dcterms:created>
  <dcterms:modified xsi:type="dcterms:W3CDTF">2025-05-17T12:20:00Z</dcterms:modified>
</cp:coreProperties>
</file>